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45356" w14:textId="77777777" w:rsidR="00B82221" w:rsidRPr="00B82221" w:rsidRDefault="00B82221" w:rsidP="00B82221">
      <w:pPr>
        <w:pStyle w:val="ListBullet"/>
        <w:numPr>
          <w:ilvl w:val="0"/>
          <w:numId w:val="0"/>
        </w:numPr>
        <w:jc w:val="center"/>
        <w:rPr>
          <w:rFonts w:ascii="Garamond" w:hAnsi="Garamond"/>
          <w:szCs w:val="24"/>
        </w:rPr>
      </w:pPr>
      <w:r w:rsidRPr="00B82221">
        <w:rPr>
          <w:rFonts w:ascii="Garamond" w:hAnsi="Garamond"/>
          <w:b/>
          <w:bCs/>
          <w:szCs w:val="24"/>
        </w:rPr>
        <w:t>FRANCESCA D’ALESSANDRO BEHR</w:t>
      </w:r>
    </w:p>
    <w:p w14:paraId="412DD9BE" w14:textId="77777777" w:rsidR="00B82221" w:rsidRPr="00B82221" w:rsidRDefault="00B82221" w:rsidP="00B82221">
      <w:pPr>
        <w:pStyle w:val="ListBullet"/>
        <w:numPr>
          <w:ilvl w:val="0"/>
          <w:numId w:val="0"/>
        </w:numPr>
        <w:jc w:val="center"/>
        <w:rPr>
          <w:rFonts w:ascii="Garamond" w:hAnsi="Garamond"/>
          <w:szCs w:val="24"/>
        </w:rPr>
      </w:pPr>
      <w:r w:rsidRPr="00B82221">
        <w:rPr>
          <w:rFonts w:ascii="Garamond" w:hAnsi="Garamond"/>
          <w:szCs w:val="24"/>
        </w:rPr>
        <w:t>Professor of Classics and Italian Studies</w:t>
      </w:r>
    </w:p>
    <w:p w14:paraId="17071D27" w14:textId="77777777" w:rsidR="00B82221" w:rsidRPr="00B82221" w:rsidRDefault="00B82221" w:rsidP="00B82221">
      <w:pPr>
        <w:pStyle w:val="ListBullet"/>
        <w:numPr>
          <w:ilvl w:val="0"/>
          <w:numId w:val="0"/>
        </w:numPr>
        <w:jc w:val="center"/>
        <w:rPr>
          <w:rFonts w:ascii="Garamond" w:hAnsi="Garamond"/>
          <w:szCs w:val="24"/>
        </w:rPr>
      </w:pPr>
      <w:r w:rsidRPr="00B82221">
        <w:rPr>
          <w:rFonts w:ascii="Garamond" w:hAnsi="Garamond"/>
          <w:szCs w:val="24"/>
        </w:rPr>
        <w:t>Department of Modern and Classical Languages, University of Houston</w:t>
      </w:r>
    </w:p>
    <w:p w14:paraId="06F60D74" w14:textId="77777777" w:rsidR="00B82221" w:rsidRPr="00B82221" w:rsidRDefault="00B82221" w:rsidP="00B82221">
      <w:pPr>
        <w:pStyle w:val="ListBullet"/>
        <w:numPr>
          <w:ilvl w:val="0"/>
          <w:numId w:val="0"/>
        </w:numPr>
        <w:jc w:val="center"/>
        <w:rPr>
          <w:rFonts w:ascii="Garamond" w:hAnsi="Garamond"/>
          <w:szCs w:val="24"/>
        </w:rPr>
      </w:pPr>
      <w:r w:rsidRPr="00B82221">
        <w:rPr>
          <w:rFonts w:ascii="Garamond" w:hAnsi="Garamond"/>
          <w:szCs w:val="24"/>
        </w:rPr>
        <w:t>Houston, TX 77204-3006</w:t>
      </w:r>
    </w:p>
    <w:p w14:paraId="286EDC08" w14:textId="77777777" w:rsidR="00B82221" w:rsidRPr="00B82221" w:rsidRDefault="00B82221" w:rsidP="00B82221">
      <w:pPr>
        <w:pStyle w:val="ListBullet"/>
        <w:numPr>
          <w:ilvl w:val="0"/>
          <w:numId w:val="0"/>
        </w:numPr>
        <w:jc w:val="center"/>
        <w:rPr>
          <w:rFonts w:ascii="Garamond" w:hAnsi="Garamond"/>
          <w:szCs w:val="24"/>
        </w:rPr>
      </w:pPr>
      <w:hyperlink r:id="rId5" w:history="1">
        <w:r w:rsidRPr="00B82221">
          <w:rPr>
            <w:rStyle w:val="Hyperlink"/>
            <w:rFonts w:ascii="Garamond" w:hAnsi="Garamond"/>
            <w:szCs w:val="24"/>
          </w:rPr>
          <w:t>fbehr@central.uh.edu</w:t>
        </w:r>
      </w:hyperlink>
    </w:p>
    <w:p w14:paraId="3FFBDDEC" w14:textId="7E2E09EF" w:rsidR="00B82221" w:rsidRPr="00B82221" w:rsidRDefault="00B82221" w:rsidP="00B82221">
      <w:pPr>
        <w:pStyle w:val="ListBullet"/>
        <w:numPr>
          <w:ilvl w:val="0"/>
          <w:numId w:val="0"/>
        </w:numPr>
        <w:jc w:val="center"/>
        <w:rPr>
          <w:rFonts w:ascii="Garamond" w:hAnsi="Garamond"/>
          <w:szCs w:val="24"/>
        </w:rPr>
      </w:pPr>
    </w:p>
    <w:p w14:paraId="3C7D775C" w14:textId="77777777" w:rsidR="00B82221" w:rsidRPr="00B82221" w:rsidRDefault="00B82221" w:rsidP="00B82221">
      <w:pPr>
        <w:pStyle w:val="ListBullet"/>
        <w:numPr>
          <w:ilvl w:val="0"/>
          <w:numId w:val="0"/>
        </w:numPr>
        <w:jc w:val="center"/>
        <w:rPr>
          <w:rFonts w:ascii="Garamond" w:hAnsi="Garamond"/>
          <w:szCs w:val="24"/>
        </w:rPr>
      </w:pPr>
      <w:r w:rsidRPr="00B82221">
        <w:rPr>
          <w:rFonts w:ascii="Garamond" w:hAnsi="Garamond"/>
          <w:b/>
          <w:bCs/>
          <w:szCs w:val="24"/>
        </w:rPr>
        <w:t>FIELDS OF INTEREST</w:t>
      </w:r>
    </w:p>
    <w:p w14:paraId="3458C8FB" w14:textId="77777777" w:rsidR="00B82221" w:rsidRPr="00B82221" w:rsidRDefault="00B82221" w:rsidP="00B82221">
      <w:pPr>
        <w:pStyle w:val="ListBullet"/>
        <w:numPr>
          <w:ilvl w:val="0"/>
          <w:numId w:val="0"/>
        </w:numPr>
        <w:jc w:val="center"/>
        <w:rPr>
          <w:rFonts w:ascii="Garamond" w:hAnsi="Garamond"/>
          <w:szCs w:val="24"/>
        </w:rPr>
      </w:pPr>
      <w:r w:rsidRPr="00B82221">
        <w:rPr>
          <w:rFonts w:ascii="Garamond" w:hAnsi="Garamond"/>
          <w:szCs w:val="24"/>
        </w:rPr>
        <w:t>Epic, Gender Studies, Italian Renaissance, Education, Reception, Satire, Narratology, Comparative Literature.</w:t>
      </w:r>
    </w:p>
    <w:p w14:paraId="4D2326BD" w14:textId="47401461" w:rsidR="00B82221" w:rsidRPr="00B82221" w:rsidRDefault="00B82221" w:rsidP="00B82221">
      <w:pPr>
        <w:pStyle w:val="ListBullet"/>
        <w:numPr>
          <w:ilvl w:val="0"/>
          <w:numId w:val="0"/>
        </w:numPr>
        <w:jc w:val="center"/>
        <w:rPr>
          <w:rFonts w:ascii="Garamond" w:hAnsi="Garamond"/>
          <w:szCs w:val="24"/>
        </w:rPr>
      </w:pPr>
    </w:p>
    <w:p w14:paraId="58920D88" w14:textId="77777777" w:rsidR="00B82221" w:rsidRPr="00B82221" w:rsidRDefault="00B82221" w:rsidP="00B82221">
      <w:pPr>
        <w:pStyle w:val="ListBullet"/>
        <w:numPr>
          <w:ilvl w:val="0"/>
          <w:numId w:val="0"/>
        </w:numPr>
        <w:jc w:val="center"/>
        <w:rPr>
          <w:rFonts w:ascii="Garamond" w:hAnsi="Garamond"/>
          <w:szCs w:val="24"/>
        </w:rPr>
      </w:pPr>
      <w:r w:rsidRPr="00B82221">
        <w:rPr>
          <w:rFonts w:ascii="Garamond" w:hAnsi="Garamond"/>
          <w:b/>
          <w:bCs/>
          <w:szCs w:val="24"/>
        </w:rPr>
        <w:t>EDUCATION</w:t>
      </w:r>
    </w:p>
    <w:p w14:paraId="761DF152" w14:textId="005A9F24" w:rsidR="00B82221" w:rsidRPr="00B82221" w:rsidRDefault="00B82221" w:rsidP="00B82221">
      <w:pPr>
        <w:pStyle w:val="ListBullet"/>
        <w:numPr>
          <w:ilvl w:val="0"/>
          <w:numId w:val="0"/>
        </w:numPr>
        <w:jc w:val="center"/>
        <w:rPr>
          <w:rFonts w:ascii="Garamond" w:hAnsi="Garamond"/>
          <w:szCs w:val="24"/>
        </w:rPr>
      </w:pPr>
    </w:p>
    <w:p w14:paraId="75BFCB99" w14:textId="77777777" w:rsidR="00B82221" w:rsidRPr="00B82221" w:rsidRDefault="00B82221" w:rsidP="00B82221">
      <w:pPr>
        <w:pStyle w:val="ListBullet"/>
        <w:numPr>
          <w:ilvl w:val="0"/>
          <w:numId w:val="0"/>
        </w:numPr>
        <w:rPr>
          <w:rFonts w:ascii="Garamond" w:hAnsi="Garamond"/>
          <w:szCs w:val="24"/>
        </w:rPr>
      </w:pPr>
      <w:proofErr w:type="gramStart"/>
      <w:r w:rsidRPr="00B82221">
        <w:rPr>
          <w:rFonts w:ascii="Garamond" w:hAnsi="Garamond"/>
          <w:szCs w:val="24"/>
        </w:rPr>
        <w:t>Ph.D</w:t>
      </w:r>
      <w:proofErr w:type="gramEnd"/>
      <w:r w:rsidRPr="00B82221">
        <w:rPr>
          <w:rFonts w:ascii="Garamond" w:hAnsi="Garamond"/>
          <w:szCs w:val="24"/>
        </w:rPr>
        <w:t xml:space="preserve">  (2000)                </w:t>
      </w:r>
      <w:r w:rsidRPr="00B82221">
        <w:rPr>
          <w:rFonts w:ascii="Garamond" w:hAnsi="Garamond"/>
          <w:b/>
          <w:bCs/>
          <w:szCs w:val="24"/>
        </w:rPr>
        <w:t>State University of New York at Buffalo</w:t>
      </w:r>
    </w:p>
    <w:p w14:paraId="59F2B3AD" w14:textId="2F97C9A6" w:rsidR="00B82221" w:rsidRPr="00B82221" w:rsidRDefault="00B82221" w:rsidP="00B82221">
      <w:pPr>
        <w:pStyle w:val="ListBullet"/>
        <w:numPr>
          <w:ilvl w:val="0"/>
          <w:numId w:val="0"/>
        </w:numPr>
        <w:ind w:left="2160" w:firstLine="720"/>
        <w:rPr>
          <w:rFonts w:ascii="Garamond" w:hAnsi="Garamond"/>
          <w:szCs w:val="24"/>
        </w:rPr>
      </w:pPr>
      <w:r w:rsidRPr="00B82221">
        <w:rPr>
          <w:rFonts w:ascii="Garamond" w:hAnsi="Garamond"/>
          <w:szCs w:val="24"/>
        </w:rPr>
        <w:t>Faculty of Arts and Letters</w:t>
      </w:r>
    </w:p>
    <w:p w14:paraId="4EE3E0DE" w14:textId="6D1FA72A" w:rsidR="00B82221" w:rsidRPr="00B82221" w:rsidRDefault="00B82221" w:rsidP="00B82221">
      <w:pPr>
        <w:pStyle w:val="ListBullet"/>
        <w:numPr>
          <w:ilvl w:val="0"/>
          <w:numId w:val="0"/>
        </w:numPr>
        <w:ind w:left="2160" w:firstLine="720"/>
        <w:rPr>
          <w:rFonts w:ascii="Garamond" w:hAnsi="Garamond"/>
          <w:szCs w:val="24"/>
        </w:rPr>
      </w:pPr>
      <w:r w:rsidRPr="00B82221">
        <w:rPr>
          <w:rFonts w:ascii="Garamond" w:hAnsi="Garamond"/>
          <w:szCs w:val="24"/>
        </w:rPr>
        <w:t>Department of Classics</w:t>
      </w:r>
    </w:p>
    <w:p w14:paraId="17368981" w14:textId="71F4E535" w:rsidR="00B82221" w:rsidRPr="00B82221" w:rsidRDefault="00B82221" w:rsidP="00B82221">
      <w:pPr>
        <w:pStyle w:val="ListBullet"/>
        <w:numPr>
          <w:ilvl w:val="0"/>
          <w:numId w:val="0"/>
        </w:numPr>
        <w:ind w:left="2160" w:firstLine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</w:t>
      </w:r>
      <w:r w:rsidRPr="00B82221">
        <w:rPr>
          <w:rFonts w:ascii="Garamond" w:hAnsi="Garamond"/>
          <w:szCs w:val="24"/>
        </w:rPr>
        <w:t xml:space="preserve">Dissertation Title: “Apostrophe, Irony and Death in Lucan’s </w:t>
      </w:r>
      <w:r w:rsidRPr="00B82221">
        <w:rPr>
          <w:rFonts w:ascii="Garamond" w:hAnsi="Garamond"/>
          <w:i/>
          <w:iCs/>
          <w:szCs w:val="24"/>
        </w:rPr>
        <w:t>Bellum</w:t>
      </w:r>
      <w:r w:rsidRPr="00B82221">
        <w:rPr>
          <w:rFonts w:ascii="Garamond" w:hAnsi="Garamond"/>
          <w:szCs w:val="24"/>
        </w:rPr>
        <w:t xml:space="preserve"> </w:t>
      </w:r>
      <w:r w:rsidRPr="00B82221">
        <w:rPr>
          <w:rFonts w:ascii="Garamond" w:hAnsi="Garamond"/>
          <w:i/>
          <w:iCs/>
          <w:szCs w:val="24"/>
        </w:rPr>
        <w:t>Civile</w:t>
      </w:r>
      <w:r w:rsidRPr="00B82221">
        <w:rPr>
          <w:rFonts w:ascii="Garamond" w:hAnsi="Garamond"/>
          <w:szCs w:val="24"/>
        </w:rPr>
        <w:t>.”</w:t>
      </w:r>
    </w:p>
    <w:p w14:paraId="2245E013" w14:textId="2FBEA9E8" w:rsidR="00B82221" w:rsidRPr="00B82221" w:rsidRDefault="00B82221" w:rsidP="00B82221">
      <w:pPr>
        <w:pStyle w:val="ListBullet"/>
        <w:numPr>
          <w:ilvl w:val="0"/>
          <w:numId w:val="0"/>
        </w:numPr>
        <w:ind w:left="2160" w:firstLine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</w:t>
      </w:r>
      <w:r w:rsidRPr="00B82221">
        <w:rPr>
          <w:rFonts w:ascii="Garamond" w:hAnsi="Garamond"/>
          <w:szCs w:val="24"/>
        </w:rPr>
        <w:t>Dissertation Director: Martha Malamud</w:t>
      </w:r>
    </w:p>
    <w:p w14:paraId="6DB1F3F2" w14:textId="60D9C9FF" w:rsidR="00B82221" w:rsidRPr="00B82221" w:rsidRDefault="00B82221" w:rsidP="00B82221">
      <w:pPr>
        <w:pStyle w:val="ListBullet"/>
        <w:numPr>
          <w:ilvl w:val="0"/>
          <w:numId w:val="0"/>
        </w:numPr>
        <w:ind w:left="2160" w:firstLine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</w:t>
      </w:r>
      <w:r w:rsidRPr="00B82221">
        <w:rPr>
          <w:rFonts w:ascii="Garamond" w:hAnsi="Garamond"/>
          <w:szCs w:val="24"/>
        </w:rPr>
        <w:t>Special Field: Women’s Studies</w:t>
      </w:r>
    </w:p>
    <w:p w14:paraId="5EE869D9" w14:textId="1E2720F1" w:rsidR="00B82221" w:rsidRPr="00B82221" w:rsidRDefault="00B82221" w:rsidP="00B82221">
      <w:pPr>
        <w:pStyle w:val="ListBullet"/>
        <w:numPr>
          <w:ilvl w:val="0"/>
          <w:numId w:val="0"/>
        </w:numPr>
        <w:rPr>
          <w:rFonts w:ascii="Garamond" w:hAnsi="Garamond"/>
          <w:szCs w:val="24"/>
        </w:rPr>
      </w:pPr>
      <w:r w:rsidRPr="00B82221">
        <w:rPr>
          <w:rFonts w:ascii="Garamond" w:hAnsi="Garamond"/>
          <w:szCs w:val="24"/>
        </w:rPr>
        <w:t xml:space="preserve">M.A. (1997)                             </w:t>
      </w:r>
      <w:r>
        <w:rPr>
          <w:rFonts w:ascii="Garamond" w:hAnsi="Garamond"/>
          <w:szCs w:val="24"/>
        </w:rPr>
        <w:tab/>
      </w:r>
      <w:r w:rsidRPr="00B82221">
        <w:rPr>
          <w:rFonts w:ascii="Garamond" w:hAnsi="Garamond"/>
          <w:szCs w:val="24"/>
        </w:rPr>
        <w:t>Special field: Greek Literature</w:t>
      </w:r>
    </w:p>
    <w:p w14:paraId="15318912" w14:textId="77777777" w:rsidR="00B82221" w:rsidRPr="00B82221" w:rsidRDefault="00B82221" w:rsidP="00B82221">
      <w:pPr>
        <w:pStyle w:val="ListBullet"/>
        <w:numPr>
          <w:ilvl w:val="0"/>
          <w:numId w:val="0"/>
        </w:numPr>
        <w:ind w:left="2160" w:firstLine="720"/>
        <w:rPr>
          <w:rFonts w:ascii="Garamond" w:hAnsi="Garamond"/>
          <w:szCs w:val="24"/>
        </w:rPr>
      </w:pPr>
      <w:r w:rsidRPr="00B82221">
        <w:rPr>
          <w:rFonts w:ascii="Garamond" w:hAnsi="Garamond"/>
          <w:szCs w:val="24"/>
        </w:rPr>
        <w:t xml:space="preserve">Advisor: Prof. John </w:t>
      </w:r>
      <w:proofErr w:type="spellStart"/>
      <w:r w:rsidRPr="00B82221">
        <w:rPr>
          <w:rFonts w:ascii="Garamond" w:hAnsi="Garamond"/>
          <w:szCs w:val="24"/>
        </w:rPr>
        <w:t>Peradotto</w:t>
      </w:r>
      <w:proofErr w:type="spellEnd"/>
    </w:p>
    <w:p w14:paraId="286425D9" w14:textId="77777777" w:rsidR="00B82221" w:rsidRPr="00B82221" w:rsidRDefault="00B82221" w:rsidP="00B82221">
      <w:pPr>
        <w:pStyle w:val="ListBullet"/>
        <w:numPr>
          <w:ilvl w:val="0"/>
          <w:numId w:val="0"/>
        </w:numPr>
        <w:ind w:left="2160" w:firstLine="720"/>
        <w:rPr>
          <w:rFonts w:ascii="Garamond" w:hAnsi="Garamond"/>
          <w:szCs w:val="24"/>
        </w:rPr>
      </w:pPr>
      <w:r w:rsidRPr="00B82221">
        <w:rPr>
          <w:rFonts w:ascii="Garamond" w:hAnsi="Garamond"/>
          <w:szCs w:val="24"/>
        </w:rPr>
        <w:t>Cumulative GPA: 3.9</w:t>
      </w:r>
    </w:p>
    <w:p w14:paraId="250CB30D" w14:textId="725CF7E2" w:rsidR="00B82221" w:rsidRPr="00B82221" w:rsidRDefault="00B82221" w:rsidP="00B82221">
      <w:pPr>
        <w:pStyle w:val="ListBullet"/>
        <w:numPr>
          <w:ilvl w:val="0"/>
          <w:numId w:val="0"/>
        </w:numPr>
        <w:jc w:val="center"/>
        <w:rPr>
          <w:rFonts w:ascii="Garamond" w:hAnsi="Garamond"/>
          <w:szCs w:val="24"/>
        </w:rPr>
      </w:pPr>
    </w:p>
    <w:p w14:paraId="733DBC8E" w14:textId="77777777" w:rsidR="00B82221" w:rsidRPr="00B82221" w:rsidRDefault="00B82221" w:rsidP="00B82221">
      <w:pPr>
        <w:pStyle w:val="ListBullet"/>
        <w:numPr>
          <w:ilvl w:val="0"/>
          <w:numId w:val="0"/>
        </w:numPr>
        <w:rPr>
          <w:rFonts w:ascii="Garamond" w:hAnsi="Garamond"/>
          <w:szCs w:val="24"/>
        </w:rPr>
      </w:pPr>
      <w:r w:rsidRPr="00B82221">
        <w:rPr>
          <w:rFonts w:ascii="Garamond" w:hAnsi="Garamond"/>
          <w:szCs w:val="24"/>
        </w:rPr>
        <w:t xml:space="preserve">Undergraduate Studies </w:t>
      </w:r>
      <w:r w:rsidRPr="00B82221">
        <w:rPr>
          <w:rFonts w:ascii="Garamond" w:hAnsi="Garamond"/>
          <w:b/>
          <w:bCs/>
          <w:szCs w:val="24"/>
        </w:rPr>
        <w:t xml:space="preserve">Università </w:t>
      </w:r>
      <w:proofErr w:type="spellStart"/>
      <w:r w:rsidRPr="00B82221">
        <w:rPr>
          <w:rFonts w:ascii="Garamond" w:hAnsi="Garamond"/>
          <w:b/>
          <w:bCs/>
          <w:szCs w:val="24"/>
        </w:rPr>
        <w:t>degli</w:t>
      </w:r>
      <w:proofErr w:type="spellEnd"/>
      <w:r w:rsidRPr="00B82221">
        <w:rPr>
          <w:rFonts w:ascii="Garamond" w:hAnsi="Garamond"/>
          <w:b/>
          <w:bCs/>
          <w:szCs w:val="24"/>
        </w:rPr>
        <w:t xml:space="preserve"> </w:t>
      </w:r>
      <w:proofErr w:type="spellStart"/>
      <w:r w:rsidRPr="00B82221">
        <w:rPr>
          <w:rFonts w:ascii="Garamond" w:hAnsi="Garamond"/>
          <w:b/>
          <w:bCs/>
          <w:szCs w:val="24"/>
        </w:rPr>
        <w:t>studi</w:t>
      </w:r>
      <w:proofErr w:type="spellEnd"/>
      <w:r w:rsidRPr="00B82221">
        <w:rPr>
          <w:rFonts w:ascii="Garamond" w:hAnsi="Garamond"/>
          <w:b/>
          <w:bCs/>
          <w:szCs w:val="24"/>
        </w:rPr>
        <w:t xml:space="preserve"> di Roma “La Sapienza”</w:t>
      </w:r>
    </w:p>
    <w:p w14:paraId="227794B1" w14:textId="5E278734" w:rsidR="00B82221" w:rsidRPr="00B82221" w:rsidRDefault="00B82221" w:rsidP="00B82221">
      <w:pPr>
        <w:pStyle w:val="ListBullet"/>
        <w:numPr>
          <w:ilvl w:val="0"/>
          <w:numId w:val="0"/>
        </w:numPr>
        <w:rPr>
          <w:rFonts w:ascii="Garamond" w:hAnsi="Garamond"/>
          <w:szCs w:val="24"/>
        </w:rPr>
      </w:pPr>
      <w:r w:rsidRPr="00B82221">
        <w:rPr>
          <w:rFonts w:ascii="Garamond" w:hAnsi="Garamond"/>
          <w:szCs w:val="24"/>
        </w:rPr>
        <w:t xml:space="preserve">(1988-1991)                             </w:t>
      </w:r>
      <w:r>
        <w:rPr>
          <w:rFonts w:ascii="Garamond" w:hAnsi="Garamond"/>
          <w:szCs w:val="24"/>
        </w:rPr>
        <w:tab/>
      </w:r>
      <w:r w:rsidRPr="00B82221">
        <w:rPr>
          <w:rFonts w:ascii="Garamond" w:hAnsi="Garamond"/>
          <w:szCs w:val="24"/>
        </w:rPr>
        <w:t>Faculty of Letters and Philosophy</w:t>
      </w:r>
    </w:p>
    <w:p w14:paraId="2218BD9C" w14:textId="59827E24" w:rsidR="00D51EF4" w:rsidRDefault="00B82221" w:rsidP="00B82221">
      <w:pPr>
        <w:pStyle w:val="ListBullet"/>
        <w:numPr>
          <w:ilvl w:val="0"/>
          <w:numId w:val="0"/>
        </w:numPr>
        <w:ind w:left="2160" w:firstLine="720"/>
        <w:rPr>
          <w:rFonts w:ascii="Garamond" w:hAnsi="Garamond"/>
          <w:color w:val="auto"/>
          <w:sz w:val="24"/>
          <w:szCs w:val="24"/>
        </w:rPr>
      </w:pPr>
      <w:r w:rsidRPr="00B82221">
        <w:rPr>
          <w:rFonts w:ascii="Garamond" w:hAnsi="Garamond"/>
          <w:szCs w:val="24"/>
        </w:rPr>
        <w:t>Department of Ancient History, Anthropology and History of Art</w:t>
      </w:r>
    </w:p>
    <w:p w14:paraId="74C59008" w14:textId="77777777" w:rsidR="00B82221" w:rsidRPr="003B518F" w:rsidRDefault="00B82221" w:rsidP="00D51EF4">
      <w:pPr>
        <w:pStyle w:val="ListBullet"/>
        <w:numPr>
          <w:ilvl w:val="0"/>
          <w:numId w:val="0"/>
        </w:numPr>
        <w:rPr>
          <w:rFonts w:ascii="Garamond" w:hAnsi="Garamond"/>
          <w:color w:val="auto"/>
          <w:sz w:val="24"/>
          <w:szCs w:val="24"/>
        </w:rPr>
      </w:pPr>
    </w:p>
    <w:p w14:paraId="2A2ED2E1" w14:textId="77777777" w:rsidR="00D51EF4" w:rsidRPr="003B518F" w:rsidRDefault="00D51EF4" w:rsidP="00D51EF4">
      <w:pPr>
        <w:jc w:val="center"/>
        <w:rPr>
          <w:rFonts w:ascii="Garamond" w:hAnsi="Garamond"/>
          <w:b/>
          <w:szCs w:val="24"/>
        </w:rPr>
      </w:pPr>
      <w:r w:rsidRPr="003B518F">
        <w:rPr>
          <w:rFonts w:ascii="Garamond" w:hAnsi="Garamond"/>
          <w:b/>
          <w:szCs w:val="24"/>
        </w:rPr>
        <w:t>PUBLICATIONS</w:t>
      </w:r>
    </w:p>
    <w:p w14:paraId="615CC6F8" w14:textId="77777777" w:rsidR="00D51EF4" w:rsidRPr="003B518F" w:rsidRDefault="00D51EF4" w:rsidP="00D51EF4">
      <w:pPr>
        <w:jc w:val="center"/>
        <w:rPr>
          <w:rFonts w:ascii="Garamond" w:hAnsi="Garamond"/>
          <w:b/>
          <w:szCs w:val="24"/>
        </w:rPr>
      </w:pPr>
      <w:r w:rsidRPr="003B518F">
        <w:rPr>
          <w:rFonts w:ascii="Garamond" w:hAnsi="Garamond"/>
          <w:b/>
          <w:szCs w:val="24"/>
        </w:rPr>
        <w:t>Books:</w:t>
      </w:r>
    </w:p>
    <w:p w14:paraId="3F4A1201" w14:textId="77777777" w:rsidR="00D51EF4" w:rsidRPr="003B518F" w:rsidRDefault="00D51EF4" w:rsidP="00D51EF4">
      <w:pPr>
        <w:rPr>
          <w:rFonts w:ascii="Garamond" w:hAnsi="Garamond"/>
          <w:szCs w:val="24"/>
        </w:rPr>
      </w:pPr>
    </w:p>
    <w:p w14:paraId="17A17826" w14:textId="72E2AA83" w:rsidR="00D51EF4" w:rsidRDefault="00D51EF4" w:rsidP="00D51EF4">
      <w:pPr>
        <w:pStyle w:val="ListParagraph"/>
        <w:numPr>
          <w:ilvl w:val="0"/>
          <w:numId w:val="2"/>
        </w:num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Book: Edition of Lucrezia Marinella’s </w:t>
      </w:r>
      <w:proofErr w:type="spellStart"/>
      <w:r w:rsidRPr="00052422">
        <w:rPr>
          <w:rFonts w:ascii="Garamond" w:hAnsi="Garamond"/>
          <w:i/>
          <w:iCs/>
          <w:szCs w:val="24"/>
        </w:rPr>
        <w:t>Rivolgimento</w:t>
      </w:r>
      <w:proofErr w:type="spellEnd"/>
      <w:r w:rsidRPr="00052422">
        <w:rPr>
          <w:rFonts w:ascii="Garamond" w:hAnsi="Garamond"/>
          <w:i/>
          <w:iCs/>
          <w:szCs w:val="24"/>
        </w:rPr>
        <w:t xml:space="preserve"> </w:t>
      </w:r>
      <w:proofErr w:type="spellStart"/>
      <w:r w:rsidRPr="00052422">
        <w:rPr>
          <w:rFonts w:ascii="Garamond" w:hAnsi="Garamond"/>
          <w:i/>
          <w:iCs/>
          <w:szCs w:val="24"/>
        </w:rPr>
        <w:t>dell’Uomo</w:t>
      </w:r>
      <w:proofErr w:type="spellEnd"/>
      <w:r w:rsidRPr="00052422">
        <w:rPr>
          <w:rFonts w:ascii="Garamond" w:hAnsi="Garamond"/>
          <w:i/>
          <w:iCs/>
          <w:szCs w:val="24"/>
        </w:rPr>
        <w:t xml:space="preserve"> verso la </w:t>
      </w:r>
      <w:proofErr w:type="spellStart"/>
      <w:r w:rsidRPr="00052422">
        <w:rPr>
          <w:rFonts w:ascii="Garamond" w:hAnsi="Garamond"/>
          <w:i/>
          <w:iCs/>
          <w:szCs w:val="24"/>
        </w:rPr>
        <w:t>divina</w:t>
      </w:r>
      <w:proofErr w:type="spellEnd"/>
      <w:r w:rsidRPr="00052422">
        <w:rPr>
          <w:rFonts w:ascii="Garamond" w:hAnsi="Garamond"/>
          <w:i/>
          <w:iCs/>
          <w:szCs w:val="24"/>
        </w:rPr>
        <w:t xml:space="preserve"> Bellezza</w:t>
      </w:r>
      <w:r>
        <w:rPr>
          <w:rFonts w:ascii="Garamond" w:hAnsi="Garamond"/>
          <w:szCs w:val="24"/>
        </w:rPr>
        <w:t>, accepted by Toronto of University Press, The Other Voice</w:t>
      </w:r>
    </w:p>
    <w:p w14:paraId="56D7F4DB" w14:textId="77777777" w:rsidR="00AC14CA" w:rsidRDefault="00AC14CA" w:rsidP="00AC14CA">
      <w:pPr>
        <w:pStyle w:val="ListParagraph"/>
        <w:ind w:left="360"/>
        <w:rPr>
          <w:rFonts w:ascii="Garamond" w:hAnsi="Garamond"/>
          <w:szCs w:val="24"/>
        </w:rPr>
      </w:pPr>
    </w:p>
    <w:p w14:paraId="288AFDBB" w14:textId="77777777" w:rsidR="00D51EF4" w:rsidRDefault="00D51EF4" w:rsidP="00D51EF4">
      <w:pPr>
        <w:pStyle w:val="ListParagraph"/>
        <w:numPr>
          <w:ilvl w:val="0"/>
          <w:numId w:val="2"/>
        </w:numPr>
        <w:rPr>
          <w:rFonts w:ascii="Garamond" w:hAnsi="Garamond"/>
          <w:szCs w:val="24"/>
        </w:rPr>
      </w:pPr>
      <w:r w:rsidRPr="003B518F">
        <w:rPr>
          <w:rFonts w:ascii="Garamond" w:hAnsi="Garamond"/>
          <w:szCs w:val="24"/>
        </w:rPr>
        <w:t xml:space="preserve">Book: </w:t>
      </w:r>
      <w:r w:rsidRPr="003B518F">
        <w:rPr>
          <w:rFonts w:ascii="Garamond" w:hAnsi="Garamond"/>
          <w:i/>
          <w:szCs w:val="24"/>
        </w:rPr>
        <w:t>Arms and the Woman: Classical Tradition and Women Writers in the Venetian Renaissance</w:t>
      </w:r>
      <w:r w:rsidRPr="003B518F">
        <w:rPr>
          <w:rFonts w:ascii="Garamond" w:hAnsi="Garamond"/>
          <w:szCs w:val="24"/>
        </w:rPr>
        <w:t>, O</w:t>
      </w:r>
      <w:r>
        <w:rPr>
          <w:rFonts w:ascii="Garamond" w:hAnsi="Garamond"/>
          <w:szCs w:val="24"/>
        </w:rPr>
        <w:t xml:space="preserve">hio State University Press, 2018. </w:t>
      </w:r>
    </w:p>
    <w:p w14:paraId="7734C40D" w14:textId="77777777" w:rsidR="00D51EF4" w:rsidRDefault="00D51EF4" w:rsidP="00D51EF4">
      <w:pPr>
        <w:ind w:left="360"/>
        <w:rPr>
          <w:rFonts w:ascii="Garamond" w:hAnsi="Garamond"/>
          <w:szCs w:val="24"/>
        </w:rPr>
      </w:pPr>
      <w:r w:rsidRPr="00530951">
        <w:rPr>
          <w:rFonts w:ascii="Garamond" w:hAnsi="Garamond"/>
          <w:szCs w:val="24"/>
        </w:rPr>
        <w:t>Review</w:t>
      </w:r>
      <w:r>
        <w:rPr>
          <w:rFonts w:ascii="Garamond" w:hAnsi="Garamond"/>
          <w:szCs w:val="24"/>
        </w:rPr>
        <w:t xml:space="preserve">ed at </w:t>
      </w:r>
      <w:r w:rsidRPr="00530951">
        <w:rPr>
          <w:rFonts w:ascii="Garamond" w:hAnsi="Garamond"/>
          <w:szCs w:val="24"/>
        </w:rPr>
        <w:t>http://bmcr.brynmawr.edu/2019/2019-03-17.html</w:t>
      </w:r>
    </w:p>
    <w:p w14:paraId="3E520DC0" w14:textId="6E9E6150" w:rsidR="00D51EF4" w:rsidRDefault="00D51EF4" w:rsidP="00D51EF4">
      <w:pPr>
        <w:ind w:left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Reviewed at </w:t>
      </w:r>
      <w:hyperlink r:id="rId6" w:history="1">
        <w:r w:rsidR="00AC14CA" w:rsidRPr="00062672">
          <w:rPr>
            <w:rStyle w:val="Hyperlink"/>
            <w:rFonts w:ascii="Garamond" w:hAnsi="Garamond"/>
            <w:szCs w:val="24"/>
          </w:rPr>
          <w:t>http://www.gendersexualityitaly.com/22-francesca-dalessandro-behr-arms-and-the-woman-classical-tradition-and-women-writers-in-the-venetian-renaissance/</w:t>
        </w:r>
      </w:hyperlink>
    </w:p>
    <w:p w14:paraId="6C045685" w14:textId="77777777" w:rsidR="00AC14CA" w:rsidRPr="00530951" w:rsidRDefault="00AC14CA" w:rsidP="00D51EF4">
      <w:pPr>
        <w:ind w:left="360"/>
        <w:rPr>
          <w:rFonts w:ascii="Garamond" w:hAnsi="Garamond"/>
          <w:szCs w:val="24"/>
        </w:rPr>
      </w:pPr>
    </w:p>
    <w:p w14:paraId="6CE64F4C" w14:textId="77777777" w:rsidR="00D51EF4" w:rsidRDefault="00D51EF4" w:rsidP="00D51EF4">
      <w:pPr>
        <w:numPr>
          <w:ilvl w:val="0"/>
          <w:numId w:val="2"/>
        </w:numPr>
        <w:rPr>
          <w:rFonts w:ascii="Garamond" w:hAnsi="Garamond"/>
          <w:szCs w:val="24"/>
        </w:rPr>
      </w:pPr>
      <w:r w:rsidRPr="003B518F">
        <w:rPr>
          <w:rFonts w:ascii="Garamond" w:hAnsi="Garamond"/>
          <w:szCs w:val="24"/>
        </w:rPr>
        <w:t xml:space="preserve">Book: </w:t>
      </w:r>
      <w:r w:rsidRPr="003B518F">
        <w:rPr>
          <w:rFonts w:ascii="Garamond" w:hAnsi="Garamond"/>
          <w:i/>
          <w:szCs w:val="24"/>
        </w:rPr>
        <w:t>Feeling History: Lucan, Stoicism and the Aesthetics of Passion</w:t>
      </w:r>
      <w:r w:rsidRPr="003B518F">
        <w:rPr>
          <w:rFonts w:ascii="Garamond" w:hAnsi="Garamond"/>
          <w:szCs w:val="24"/>
        </w:rPr>
        <w:t>, Ohio State University Press, 2007.</w:t>
      </w:r>
    </w:p>
    <w:p w14:paraId="3B0615FF" w14:textId="77777777" w:rsidR="00D51EF4" w:rsidRDefault="00D51EF4" w:rsidP="00D51EF4">
      <w:pPr>
        <w:rPr>
          <w:rFonts w:ascii="Garamond" w:hAnsi="Garamond"/>
          <w:szCs w:val="24"/>
        </w:rPr>
      </w:pPr>
    </w:p>
    <w:p w14:paraId="10453327" w14:textId="4F18FFF1" w:rsidR="00D51EF4" w:rsidRPr="00D51EF4" w:rsidRDefault="00D51EF4" w:rsidP="00D51EF4">
      <w:pPr>
        <w:jc w:val="center"/>
        <w:rPr>
          <w:rFonts w:ascii="Garamond" w:hAnsi="Garamond"/>
          <w:b/>
          <w:bCs/>
          <w:szCs w:val="24"/>
        </w:rPr>
      </w:pPr>
      <w:r w:rsidRPr="00D51EF4">
        <w:rPr>
          <w:rFonts w:ascii="Garamond" w:hAnsi="Garamond"/>
          <w:b/>
          <w:bCs/>
          <w:szCs w:val="24"/>
        </w:rPr>
        <w:t>Articles/Book Chapters</w:t>
      </w:r>
      <w:r w:rsidR="00AC14CA">
        <w:rPr>
          <w:rFonts w:ascii="Garamond" w:hAnsi="Garamond"/>
          <w:b/>
          <w:bCs/>
          <w:szCs w:val="24"/>
        </w:rPr>
        <w:t xml:space="preserve"> (SELECTED)</w:t>
      </w:r>
    </w:p>
    <w:p w14:paraId="4976D40F" w14:textId="77777777" w:rsidR="00C95367" w:rsidRDefault="00C95367"/>
    <w:p w14:paraId="7C166018" w14:textId="77777777" w:rsidR="00D51EF4" w:rsidRPr="0023721D" w:rsidRDefault="00D51EF4" w:rsidP="00D51EF4">
      <w:pPr>
        <w:pStyle w:val="ListParagraph"/>
        <w:numPr>
          <w:ilvl w:val="0"/>
          <w:numId w:val="2"/>
        </w:num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Article in volume: “</w:t>
      </w:r>
      <w:r w:rsidRPr="00A32845">
        <w:rPr>
          <w:rFonts w:ascii="Garamond" w:hAnsi="Garamond"/>
          <w:szCs w:val="24"/>
        </w:rPr>
        <w:t>Philosophy, Religion and the Praise of Women in</w:t>
      </w:r>
      <w:r w:rsidRPr="000C1154">
        <w:rPr>
          <w:rFonts w:ascii="Garamond" w:hAnsi="Garamond"/>
          <w:szCs w:val="24"/>
        </w:rPr>
        <w:t xml:space="preserve"> Lucrezia Marinella” in </w:t>
      </w:r>
      <w:r w:rsidRPr="000C1154">
        <w:rPr>
          <w:rFonts w:ascii="Garamond" w:hAnsi="Garamond"/>
          <w:i/>
          <w:szCs w:val="24"/>
        </w:rPr>
        <w:t>Women and Ideal in the Italian Renaissance</w:t>
      </w:r>
      <w:r>
        <w:rPr>
          <w:rFonts w:ascii="Garamond" w:hAnsi="Garamond"/>
          <w:szCs w:val="24"/>
        </w:rPr>
        <w:t xml:space="preserve">, </w:t>
      </w:r>
      <w:r w:rsidRPr="000C1154">
        <w:rPr>
          <w:rFonts w:ascii="Garamond" w:hAnsi="Garamond"/>
          <w:szCs w:val="24"/>
        </w:rPr>
        <w:t xml:space="preserve">eds. Elena Brizio and </w:t>
      </w:r>
      <w:r>
        <w:rPr>
          <w:rFonts w:ascii="Garamond" w:hAnsi="Garamond"/>
          <w:szCs w:val="24"/>
        </w:rPr>
        <w:t xml:space="preserve">Marco Piana, gen. editor K. </w:t>
      </w:r>
      <w:proofErr w:type="spellStart"/>
      <w:r>
        <w:rPr>
          <w:rFonts w:ascii="Garamond" w:hAnsi="Garamond"/>
          <w:szCs w:val="24"/>
        </w:rPr>
        <w:t>Eisenbichler</w:t>
      </w:r>
      <w:proofErr w:type="spellEnd"/>
      <w:r>
        <w:rPr>
          <w:rFonts w:ascii="Garamond" w:hAnsi="Garamond"/>
          <w:szCs w:val="24"/>
        </w:rPr>
        <w:t>, Centre for Reformation and Renaissance Studies, 2022, pp. 137-162.</w:t>
      </w:r>
    </w:p>
    <w:p w14:paraId="01717AA6" w14:textId="77777777" w:rsidR="00D51EF4" w:rsidRPr="00051661" w:rsidRDefault="00D51EF4" w:rsidP="00D51EF4">
      <w:pPr>
        <w:pStyle w:val="ListParagraph"/>
        <w:numPr>
          <w:ilvl w:val="0"/>
          <w:numId w:val="2"/>
        </w:numPr>
        <w:rPr>
          <w:rFonts w:ascii="Garamond" w:hAnsi="Garamond"/>
          <w:szCs w:val="24"/>
        </w:rPr>
      </w:pPr>
      <w:r w:rsidRPr="00051661">
        <w:rPr>
          <w:rFonts w:ascii="Garamond" w:hAnsi="Garamond" w:cs="Calibri"/>
          <w:szCs w:val="24"/>
        </w:rPr>
        <w:t>Article in volume: “</w:t>
      </w:r>
      <w:r w:rsidRPr="00051661">
        <w:rPr>
          <w:rFonts w:ascii="Garamond" w:hAnsi="Garamond"/>
          <w:szCs w:val="24"/>
        </w:rPr>
        <w:t>Philosophy and the Aesthetics of Apostrophe in Lucan</w:t>
      </w:r>
      <w:r w:rsidRPr="00051661">
        <w:rPr>
          <w:rFonts w:ascii="Garamond" w:hAnsi="Garamond"/>
          <w:i/>
          <w:szCs w:val="24"/>
        </w:rPr>
        <w:t xml:space="preserve">” </w:t>
      </w:r>
      <w:r w:rsidRPr="00051661">
        <w:rPr>
          <w:rFonts w:ascii="Garamond" w:hAnsi="Garamond" w:cs="Calibri"/>
          <w:szCs w:val="24"/>
        </w:rPr>
        <w:t xml:space="preserve">in </w:t>
      </w:r>
      <w:r w:rsidRPr="00051661">
        <w:rPr>
          <w:rFonts w:ascii="Garamond" w:hAnsi="Garamond" w:cs="Calibri"/>
          <w:i/>
          <w:szCs w:val="24"/>
        </w:rPr>
        <w:t>Reading Lucan’s Civil War: A Critical Guide</w:t>
      </w:r>
      <w:r w:rsidRPr="00051661">
        <w:rPr>
          <w:rFonts w:ascii="Garamond" w:hAnsi="Garamond" w:cs="Calibri"/>
          <w:szCs w:val="24"/>
        </w:rPr>
        <w:t>, ed. Paul Roche, University of Oklahoma Press, 2021, pp. 227-46.</w:t>
      </w:r>
      <w:r>
        <w:rPr>
          <w:rFonts w:ascii="Garamond" w:hAnsi="Garamond" w:cs="Calibri"/>
          <w:szCs w:val="24"/>
        </w:rPr>
        <w:t xml:space="preserve"> </w:t>
      </w:r>
    </w:p>
    <w:p w14:paraId="797AE494" w14:textId="77777777" w:rsidR="00D51EF4" w:rsidRPr="00051661" w:rsidRDefault="00D51EF4" w:rsidP="00D51EF4">
      <w:pPr>
        <w:pStyle w:val="ListParagraph"/>
        <w:numPr>
          <w:ilvl w:val="0"/>
          <w:numId w:val="2"/>
        </w:numPr>
        <w:rPr>
          <w:rFonts w:ascii="Garamond" w:eastAsia="Times New Roman" w:hAnsi="Garamond"/>
          <w:szCs w:val="24"/>
        </w:rPr>
      </w:pPr>
      <w:r w:rsidRPr="00051661">
        <w:rPr>
          <w:rFonts w:ascii="Garamond" w:hAnsi="Garamond"/>
          <w:szCs w:val="24"/>
        </w:rPr>
        <w:t>Article in volume: “</w:t>
      </w:r>
      <w:r w:rsidRPr="00051661">
        <w:rPr>
          <w:rFonts w:ascii="Garamond" w:eastAsia="Times New Roman" w:hAnsi="Garamond"/>
          <w:szCs w:val="24"/>
        </w:rPr>
        <w:t xml:space="preserve">Female Audiences and Translations of the Classics in Early Modern Italy” in </w:t>
      </w:r>
      <w:r w:rsidRPr="00051661">
        <w:rPr>
          <w:rFonts w:ascii="Garamond" w:eastAsia="Times New Roman" w:hAnsi="Garamond"/>
          <w:i/>
          <w:szCs w:val="24"/>
        </w:rPr>
        <w:t>Audience and Reception in the Early Modern Period</w:t>
      </w:r>
      <w:r w:rsidRPr="00051661">
        <w:rPr>
          <w:rFonts w:ascii="Garamond" w:eastAsia="Times New Roman" w:hAnsi="Garamond"/>
          <w:szCs w:val="24"/>
        </w:rPr>
        <w:t>, ed. John Decker and Mitzi Kirkland-Ives, Routledge St</w:t>
      </w:r>
      <w:r>
        <w:rPr>
          <w:rFonts w:ascii="Garamond" w:eastAsia="Times New Roman" w:hAnsi="Garamond"/>
          <w:szCs w:val="24"/>
        </w:rPr>
        <w:t>udies in Cultural History, 2021, pp. 252-277.</w:t>
      </w:r>
    </w:p>
    <w:p w14:paraId="7A9FFD65" w14:textId="77777777" w:rsidR="00D51EF4" w:rsidRPr="00B45D57" w:rsidRDefault="00D51EF4" w:rsidP="00D51EF4">
      <w:pPr>
        <w:pStyle w:val="ListParagraph"/>
        <w:numPr>
          <w:ilvl w:val="0"/>
          <w:numId w:val="2"/>
        </w:numPr>
        <w:rPr>
          <w:rFonts w:ascii="Garamond" w:hAnsi="Garamond"/>
          <w:szCs w:val="24"/>
        </w:rPr>
      </w:pPr>
      <w:r w:rsidRPr="00B45D57">
        <w:rPr>
          <w:rFonts w:ascii="Garamond" w:hAnsi="Garamond"/>
          <w:szCs w:val="24"/>
        </w:rPr>
        <w:lastRenderedPageBreak/>
        <w:t>Article in volume: “</w:t>
      </w:r>
      <w:r w:rsidRPr="00B45D57">
        <w:rPr>
          <w:rFonts w:ascii="Garamond" w:hAnsi="Garamond"/>
        </w:rPr>
        <w:t>Sage, Soldier, Politician, and Benefactor: Cato in Seneca and Lucan</w:t>
      </w:r>
      <w:r w:rsidRPr="00B45D57">
        <w:rPr>
          <w:rFonts w:ascii="Garamond" w:hAnsi="Garamond"/>
          <w:szCs w:val="24"/>
        </w:rPr>
        <w:t xml:space="preserve">” in </w:t>
      </w:r>
      <w:r w:rsidRPr="00B45D57">
        <w:rPr>
          <w:rFonts w:ascii="Garamond" w:eastAsia="Times New Roman" w:hAnsi="Garamond" w:cs="Apple Symbols"/>
          <w:i/>
          <w:szCs w:val="24"/>
          <w:shd w:val="clear" w:color="auto" w:fill="FFFFFF"/>
        </w:rPr>
        <w:t>Lucan’s Imperial World: The Bellum Civile in Its Contemporary Context</w:t>
      </w:r>
      <w:r w:rsidRPr="00B45D57">
        <w:rPr>
          <w:rFonts w:ascii="Garamond" w:eastAsia="Times New Roman" w:hAnsi="Garamond" w:cs="Apple Symbols"/>
          <w:szCs w:val="24"/>
          <w:shd w:val="clear" w:color="auto" w:fill="FFFFFF"/>
        </w:rPr>
        <w:t>, eds. L. Zientek and M. Thorne, Bloomsbury Publishing, 2020, pp. 151-171.</w:t>
      </w:r>
    </w:p>
    <w:p w14:paraId="66C90C31" w14:textId="77777777" w:rsidR="00D51EF4" w:rsidRPr="002A12C8" w:rsidRDefault="00D51EF4" w:rsidP="00D51EF4">
      <w:pPr>
        <w:numPr>
          <w:ilvl w:val="0"/>
          <w:numId w:val="2"/>
        </w:numPr>
        <w:rPr>
          <w:rFonts w:ascii="Garamond" w:hAnsi="Garamond"/>
          <w:szCs w:val="24"/>
        </w:rPr>
      </w:pPr>
      <w:r w:rsidRPr="000C1154">
        <w:rPr>
          <w:rFonts w:ascii="Garamond" w:hAnsi="Garamond"/>
          <w:szCs w:val="24"/>
        </w:rPr>
        <w:t xml:space="preserve">Article in volume: “Pasolini’s </w:t>
      </w:r>
      <w:proofErr w:type="spellStart"/>
      <w:r w:rsidRPr="000C1154">
        <w:rPr>
          <w:rFonts w:ascii="Garamond" w:hAnsi="Garamond"/>
          <w:i/>
          <w:szCs w:val="24"/>
        </w:rPr>
        <w:t>Orestiade</w:t>
      </w:r>
      <w:proofErr w:type="spellEnd"/>
      <w:r w:rsidRPr="000C1154">
        <w:rPr>
          <w:rFonts w:ascii="Garamond" w:hAnsi="Garamond"/>
          <w:szCs w:val="24"/>
        </w:rPr>
        <w:t xml:space="preserve">, the Irrational and Greek Tragedy,” in </w:t>
      </w:r>
      <w:r w:rsidRPr="000C1154">
        <w:rPr>
          <w:rFonts w:ascii="Garamond" w:hAnsi="Garamond"/>
          <w:i/>
          <w:szCs w:val="24"/>
        </w:rPr>
        <w:t>Death, Eros, and the Literary Enterprise in the Works of Pier Paolo Pasolini</w:t>
      </w:r>
      <w:r w:rsidRPr="000C1154">
        <w:rPr>
          <w:rFonts w:ascii="Garamond" w:hAnsi="Garamond"/>
          <w:szCs w:val="24"/>
        </w:rPr>
        <w:t>, ed. Ryan Calabretta-</w:t>
      </w:r>
      <w:proofErr w:type="spellStart"/>
      <w:r w:rsidRPr="000C1154">
        <w:rPr>
          <w:rFonts w:ascii="Garamond" w:hAnsi="Garamond"/>
          <w:szCs w:val="24"/>
        </w:rPr>
        <w:t>Sajder</w:t>
      </w:r>
      <w:proofErr w:type="spellEnd"/>
      <w:r w:rsidRPr="000C1154">
        <w:rPr>
          <w:rFonts w:ascii="Garamond" w:hAnsi="Garamond"/>
          <w:szCs w:val="24"/>
        </w:rPr>
        <w:t xml:space="preserve">, Cambridge Scholars Press, 2018, pp. 63-91. </w:t>
      </w:r>
    </w:p>
    <w:p w14:paraId="49E5A16C" w14:textId="77777777" w:rsidR="00D51EF4" w:rsidRPr="000C1154" w:rsidRDefault="00D51EF4" w:rsidP="00D51EF4">
      <w:pPr>
        <w:numPr>
          <w:ilvl w:val="0"/>
          <w:numId w:val="2"/>
        </w:numPr>
        <w:rPr>
          <w:rFonts w:ascii="Garamond" w:hAnsi="Garamond"/>
          <w:szCs w:val="24"/>
        </w:rPr>
      </w:pPr>
      <w:r w:rsidRPr="000C1154">
        <w:rPr>
          <w:rFonts w:ascii="Garamond" w:hAnsi="Garamond"/>
          <w:szCs w:val="24"/>
        </w:rPr>
        <w:t xml:space="preserve">Journal Article “Thinking Anew about Lavinia,” </w:t>
      </w:r>
      <w:r w:rsidRPr="000C1154">
        <w:rPr>
          <w:rFonts w:ascii="Garamond" w:hAnsi="Garamond"/>
          <w:i/>
          <w:szCs w:val="24"/>
        </w:rPr>
        <w:t>Illinois Classical Studies</w:t>
      </w:r>
      <w:r w:rsidRPr="000C1154">
        <w:rPr>
          <w:rFonts w:ascii="Garamond" w:hAnsi="Garamond"/>
          <w:szCs w:val="24"/>
        </w:rPr>
        <w:t xml:space="preserve"> 39 (2014) pp. 191-121.</w:t>
      </w:r>
    </w:p>
    <w:p w14:paraId="096E7C1D" w14:textId="77777777" w:rsidR="00D51EF4" w:rsidRPr="000C1154" w:rsidRDefault="00D51EF4" w:rsidP="00D51EF4">
      <w:pPr>
        <w:numPr>
          <w:ilvl w:val="0"/>
          <w:numId w:val="2"/>
        </w:numPr>
        <w:rPr>
          <w:rFonts w:ascii="Garamond" w:hAnsi="Garamond"/>
          <w:szCs w:val="24"/>
        </w:rPr>
      </w:pPr>
      <w:r w:rsidRPr="000C1154">
        <w:rPr>
          <w:rFonts w:ascii="Garamond" w:hAnsi="Garamond"/>
          <w:szCs w:val="24"/>
        </w:rPr>
        <w:t xml:space="preserve">Article in volume: “Consolation, Lamentation, </w:t>
      </w:r>
      <w:r>
        <w:rPr>
          <w:rFonts w:ascii="Garamond" w:hAnsi="Garamond"/>
          <w:szCs w:val="24"/>
        </w:rPr>
        <w:t xml:space="preserve">and Philosophy </w:t>
      </w:r>
      <w:r w:rsidRPr="000C1154">
        <w:rPr>
          <w:rFonts w:ascii="Garamond" w:hAnsi="Garamond"/>
          <w:szCs w:val="24"/>
        </w:rPr>
        <w:t xml:space="preserve">in Lucan’s </w:t>
      </w:r>
      <w:r w:rsidRPr="000C1154">
        <w:rPr>
          <w:rFonts w:ascii="Garamond" w:hAnsi="Garamond"/>
          <w:i/>
          <w:szCs w:val="24"/>
        </w:rPr>
        <w:t>Bellum Civile</w:t>
      </w:r>
      <w:r w:rsidRPr="000C1154">
        <w:rPr>
          <w:rFonts w:ascii="Garamond" w:hAnsi="Garamond"/>
          <w:szCs w:val="24"/>
        </w:rPr>
        <w:t xml:space="preserve"> 8” in</w:t>
      </w:r>
      <w:r w:rsidRPr="000C1154">
        <w:rPr>
          <w:rFonts w:ascii="Garamond" w:hAnsi="Garamond"/>
          <w:i/>
          <w:szCs w:val="24"/>
        </w:rPr>
        <w:t xml:space="preserve"> The </w:t>
      </w:r>
      <w:proofErr w:type="spellStart"/>
      <w:r w:rsidRPr="000C1154">
        <w:rPr>
          <w:rFonts w:ascii="Garamond" w:hAnsi="Garamond"/>
          <w:i/>
          <w:szCs w:val="24"/>
        </w:rPr>
        <w:t>Philosophising</w:t>
      </w:r>
      <w:proofErr w:type="spellEnd"/>
      <w:r w:rsidRPr="000C1154">
        <w:rPr>
          <w:rFonts w:ascii="Garamond" w:hAnsi="Garamond"/>
          <w:i/>
          <w:szCs w:val="24"/>
        </w:rPr>
        <w:t xml:space="preserve"> Muse: </w:t>
      </w:r>
      <w:proofErr w:type="gramStart"/>
      <w:r w:rsidRPr="000C1154">
        <w:rPr>
          <w:rFonts w:ascii="Garamond" w:hAnsi="Garamond"/>
          <w:i/>
          <w:szCs w:val="24"/>
        </w:rPr>
        <w:t>the</w:t>
      </w:r>
      <w:proofErr w:type="gramEnd"/>
      <w:r w:rsidRPr="000C1154">
        <w:rPr>
          <w:rFonts w:ascii="Garamond" w:hAnsi="Garamond"/>
          <w:i/>
          <w:szCs w:val="24"/>
        </w:rPr>
        <w:t xml:space="preserve"> Influence of Greek Philosophy on Roman Poetry</w:t>
      </w:r>
      <w:r w:rsidRPr="000C1154">
        <w:rPr>
          <w:rFonts w:ascii="Garamond" w:hAnsi="Garamond"/>
          <w:szCs w:val="24"/>
        </w:rPr>
        <w:t xml:space="preserve">, eds. Myrto </w:t>
      </w:r>
      <w:proofErr w:type="spellStart"/>
      <w:r w:rsidRPr="000C1154">
        <w:rPr>
          <w:rFonts w:ascii="Garamond" w:hAnsi="Garamond"/>
          <w:szCs w:val="24"/>
        </w:rPr>
        <w:t>Garani</w:t>
      </w:r>
      <w:proofErr w:type="spellEnd"/>
      <w:r w:rsidRPr="000C1154">
        <w:rPr>
          <w:rFonts w:ascii="Garamond" w:hAnsi="Garamond"/>
          <w:szCs w:val="24"/>
        </w:rPr>
        <w:t xml:space="preserve"> and David </w:t>
      </w:r>
      <w:proofErr w:type="spellStart"/>
      <w:r w:rsidRPr="000C1154">
        <w:rPr>
          <w:rFonts w:ascii="Garamond" w:hAnsi="Garamond"/>
          <w:szCs w:val="24"/>
        </w:rPr>
        <w:t>Konstan</w:t>
      </w:r>
      <w:proofErr w:type="spellEnd"/>
      <w:r w:rsidRPr="000C1154">
        <w:rPr>
          <w:rFonts w:ascii="Garamond" w:hAnsi="Garamond"/>
          <w:szCs w:val="24"/>
        </w:rPr>
        <w:t xml:space="preserve"> (general editors of the series Stratis Kyriakidis and Philip Hardie), Cambridge Scholars Publishing, 2014, pp. 217-44.</w:t>
      </w:r>
    </w:p>
    <w:p w14:paraId="6E9C09C6" w14:textId="77777777" w:rsidR="00D51EF4" w:rsidRPr="003B518F" w:rsidRDefault="00D51EF4" w:rsidP="00D51EF4">
      <w:pPr>
        <w:numPr>
          <w:ilvl w:val="0"/>
          <w:numId w:val="2"/>
        </w:numPr>
        <w:rPr>
          <w:rFonts w:ascii="Garamond" w:hAnsi="Garamond"/>
          <w:szCs w:val="24"/>
        </w:rPr>
      </w:pPr>
      <w:r w:rsidRPr="000C1154">
        <w:rPr>
          <w:rFonts w:ascii="Garamond" w:hAnsi="Garamond"/>
          <w:szCs w:val="24"/>
        </w:rPr>
        <w:t xml:space="preserve">Article in volume: “Lucan’s Cato, Joseph Addison’s Cato and the Poetics of Passion” in </w:t>
      </w:r>
      <w:r w:rsidRPr="000C1154">
        <w:rPr>
          <w:rFonts w:ascii="Garamond" w:hAnsi="Garamond"/>
          <w:i/>
          <w:szCs w:val="24"/>
        </w:rPr>
        <w:t>Companio</w:t>
      </w:r>
      <w:r w:rsidRPr="003B518F">
        <w:rPr>
          <w:rFonts w:ascii="Garamond" w:hAnsi="Garamond"/>
          <w:i/>
          <w:szCs w:val="24"/>
        </w:rPr>
        <w:t>n to Lucan</w:t>
      </w:r>
      <w:r w:rsidRPr="003B518F">
        <w:rPr>
          <w:rFonts w:ascii="Garamond" w:hAnsi="Garamond"/>
          <w:szCs w:val="24"/>
        </w:rPr>
        <w:t>, ed. Paolo Asso, Brill 2011, pp. 525-49.</w:t>
      </w:r>
    </w:p>
    <w:p w14:paraId="732FD555" w14:textId="77777777" w:rsidR="00D51EF4" w:rsidRPr="003B518F" w:rsidRDefault="00D51EF4" w:rsidP="00D51EF4">
      <w:pPr>
        <w:numPr>
          <w:ilvl w:val="0"/>
          <w:numId w:val="2"/>
        </w:numPr>
        <w:rPr>
          <w:rFonts w:ascii="Garamond" w:hAnsi="Garamond"/>
          <w:szCs w:val="24"/>
        </w:rPr>
      </w:pPr>
      <w:r w:rsidRPr="003B518F">
        <w:rPr>
          <w:rFonts w:ascii="Garamond" w:hAnsi="Garamond"/>
          <w:szCs w:val="24"/>
        </w:rPr>
        <w:t>Article in volume: “Archetypal Encounters: Circe and Odysseus in the Imagination of a Renaissance woman artist</w:t>
      </w:r>
      <w:r w:rsidRPr="003B518F">
        <w:rPr>
          <w:rFonts w:ascii="Garamond" w:hAnsi="Garamond"/>
          <w:i/>
          <w:szCs w:val="24"/>
        </w:rPr>
        <w:t>,</w:t>
      </w:r>
      <w:r w:rsidRPr="0077578B">
        <w:rPr>
          <w:rFonts w:ascii="Garamond" w:hAnsi="Garamond"/>
          <w:szCs w:val="24"/>
        </w:rPr>
        <w:t xml:space="preserve">” </w:t>
      </w:r>
      <w:r w:rsidRPr="003B518F">
        <w:rPr>
          <w:rFonts w:ascii="Garamond" w:hAnsi="Garamond"/>
          <w:szCs w:val="24"/>
        </w:rPr>
        <w:t xml:space="preserve">in ed. H. Frendo, </w:t>
      </w:r>
      <w:r w:rsidRPr="003B518F">
        <w:rPr>
          <w:rFonts w:ascii="Garamond" w:hAnsi="Garamond"/>
          <w:i/>
          <w:iCs/>
          <w:szCs w:val="24"/>
        </w:rPr>
        <w:t xml:space="preserve">The European Mind: Narrative and Identity </w:t>
      </w:r>
      <w:r w:rsidRPr="003B518F">
        <w:rPr>
          <w:rFonts w:ascii="Garamond" w:hAnsi="Garamond"/>
          <w:szCs w:val="24"/>
        </w:rPr>
        <w:t>(Vol. I &amp; II), Malta: Malta University Press, 2010.</w:t>
      </w:r>
    </w:p>
    <w:p w14:paraId="6DD18535" w14:textId="77777777" w:rsidR="00D51EF4" w:rsidRPr="003B518F" w:rsidRDefault="00D51EF4" w:rsidP="00D51EF4">
      <w:pPr>
        <w:numPr>
          <w:ilvl w:val="0"/>
          <w:numId w:val="2"/>
        </w:numPr>
        <w:rPr>
          <w:rFonts w:ascii="Garamond" w:hAnsi="Garamond"/>
          <w:szCs w:val="24"/>
        </w:rPr>
      </w:pPr>
      <w:r w:rsidRPr="003B518F">
        <w:rPr>
          <w:rFonts w:ascii="Garamond" w:hAnsi="Garamond"/>
          <w:szCs w:val="24"/>
        </w:rPr>
        <w:t>Article in volume (reprint) “Open Bodies and Closed Minds? Persius</w:t>
      </w:r>
      <w:r w:rsidRPr="00F26B67">
        <w:rPr>
          <w:rFonts w:ascii="Garamond" w:hAnsi="Garamond"/>
          <w:szCs w:val="24"/>
        </w:rPr>
        <w:t xml:space="preserve">’ </w:t>
      </w:r>
      <w:proofErr w:type="spellStart"/>
      <w:r w:rsidRPr="003B518F">
        <w:rPr>
          <w:rFonts w:ascii="Garamond" w:hAnsi="Garamond"/>
          <w:i/>
          <w:szCs w:val="24"/>
        </w:rPr>
        <w:t>Saturae</w:t>
      </w:r>
      <w:proofErr w:type="spellEnd"/>
      <w:r w:rsidRPr="003B518F">
        <w:rPr>
          <w:rFonts w:ascii="Garamond" w:hAnsi="Garamond"/>
          <w:szCs w:val="24"/>
        </w:rPr>
        <w:t xml:space="preserve"> in the Light of Bakhtin and </w:t>
      </w:r>
      <w:proofErr w:type="spellStart"/>
      <w:r w:rsidRPr="003B518F">
        <w:rPr>
          <w:rFonts w:ascii="Garamond" w:hAnsi="Garamond"/>
          <w:szCs w:val="24"/>
        </w:rPr>
        <w:t>Voloshinov</w:t>
      </w:r>
      <w:proofErr w:type="spellEnd"/>
      <w:r w:rsidRPr="003B518F">
        <w:rPr>
          <w:rFonts w:ascii="Garamond" w:hAnsi="Garamond"/>
          <w:szCs w:val="24"/>
        </w:rPr>
        <w:t xml:space="preserve">,” </w:t>
      </w:r>
      <w:r w:rsidRPr="003B518F">
        <w:rPr>
          <w:rFonts w:ascii="Garamond" w:hAnsi="Garamond"/>
          <w:i/>
          <w:szCs w:val="24"/>
        </w:rPr>
        <w:t>Oxford readings in Persius and Juvenal</w:t>
      </w:r>
      <w:r w:rsidRPr="003B518F">
        <w:rPr>
          <w:rFonts w:ascii="Garamond" w:hAnsi="Garamond"/>
          <w:szCs w:val="24"/>
        </w:rPr>
        <w:t xml:space="preserve"> in the series Oxford Readings in Classical Studies, edited by Maria Plaza (</w:t>
      </w:r>
      <w:proofErr w:type="spellStart"/>
      <w:r w:rsidRPr="003B518F">
        <w:rPr>
          <w:rFonts w:ascii="Garamond" w:hAnsi="Garamond"/>
          <w:szCs w:val="24"/>
        </w:rPr>
        <w:t>Göteborg</w:t>
      </w:r>
      <w:proofErr w:type="spellEnd"/>
      <w:r w:rsidRPr="003B518F">
        <w:rPr>
          <w:rFonts w:ascii="Garamond" w:hAnsi="Garamond"/>
          <w:szCs w:val="24"/>
        </w:rPr>
        <w:t xml:space="preserve"> University 2009), reprint of Behr 2005 in</w:t>
      </w:r>
      <w:r>
        <w:rPr>
          <w:rFonts w:ascii="Garamond" w:hAnsi="Garamond"/>
          <w:szCs w:val="24"/>
        </w:rPr>
        <w:t xml:space="preserve"> ed. R. Bracht Branham</w:t>
      </w:r>
      <w:r w:rsidRPr="003B518F">
        <w:rPr>
          <w:rFonts w:ascii="Garamond" w:hAnsi="Garamond"/>
          <w:szCs w:val="24"/>
        </w:rPr>
        <w:t>.</w:t>
      </w:r>
    </w:p>
    <w:p w14:paraId="07AF8CCD" w14:textId="77777777" w:rsidR="00D51EF4" w:rsidRPr="003052B2" w:rsidRDefault="00D51EF4" w:rsidP="00D51EF4">
      <w:pPr>
        <w:ind w:left="360"/>
        <w:rPr>
          <w:rFonts w:ascii="Garamond" w:hAnsi="Garamond"/>
          <w:szCs w:val="24"/>
        </w:rPr>
      </w:pPr>
    </w:p>
    <w:p w14:paraId="2C7317C1" w14:textId="29032C5E" w:rsidR="00D51EF4" w:rsidRPr="00D51EF4" w:rsidRDefault="00D51EF4" w:rsidP="00D51EF4">
      <w:pPr>
        <w:pStyle w:val="ListParagraph"/>
        <w:ind w:left="360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RECENT </w:t>
      </w:r>
      <w:r w:rsidRPr="00D51EF4">
        <w:rPr>
          <w:rFonts w:ascii="Garamond" w:hAnsi="Garamond"/>
          <w:b/>
          <w:szCs w:val="24"/>
        </w:rPr>
        <w:t>PAPERS, LECTURES AND SEMINARS</w:t>
      </w:r>
      <w:r>
        <w:rPr>
          <w:rFonts w:ascii="Garamond" w:hAnsi="Garamond"/>
          <w:b/>
          <w:szCs w:val="24"/>
        </w:rPr>
        <w:t xml:space="preserve"> </w:t>
      </w:r>
    </w:p>
    <w:p w14:paraId="566318B6" w14:textId="77777777" w:rsidR="00D51EF4" w:rsidRPr="00D51EF4" w:rsidRDefault="00D51EF4" w:rsidP="00D51EF4">
      <w:pPr>
        <w:pStyle w:val="ListParagraph"/>
        <w:ind w:left="360"/>
        <w:rPr>
          <w:rFonts w:ascii="Garamond" w:hAnsi="Garamond"/>
          <w:szCs w:val="24"/>
        </w:rPr>
      </w:pPr>
    </w:p>
    <w:p w14:paraId="32B7D08A" w14:textId="77777777" w:rsidR="00D51EF4" w:rsidRPr="00D51EF4" w:rsidRDefault="00D51EF4" w:rsidP="00D51EF4">
      <w:pPr>
        <w:pStyle w:val="ListParagraph"/>
        <w:numPr>
          <w:ilvl w:val="0"/>
          <w:numId w:val="2"/>
        </w:numPr>
        <w:rPr>
          <w:rStyle w:val="normaltextrun"/>
          <w:rFonts w:ascii="Garamond" w:hAnsi="Garamond" w:cs="Segoe UI"/>
          <w:color w:val="000000"/>
          <w:shd w:val="clear" w:color="auto" w:fill="FFFFFF"/>
        </w:rPr>
      </w:pPr>
      <w:r w:rsidRPr="00D51EF4">
        <w:rPr>
          <w:rFonts w:ascii="Garamond" w:hAnsi="Garamond" w:cs="Calibri"/>
          <w:color w:val="242424"/>
        </w:rPr>
        <w:t>2024 “</w:t>
      </w:r>
      <w:r w:rsidRPr="00D51EF4">
        <w:rPr>
          <w:rStyle w:val="normaltextrun"/>
          <w:rFonts w:ascii="Garamond" w:hAnsi="Garamond" w:cs="Segoe UI"/>
          <w:color w:val="000000"/>
          <w:shd w:val="clear" w:color="auto" w:fill="FFFFFF"/>
        </w:rPr>
        <w:t xml:space="preserve">Ovid’s </w:t>
      </w:r>
      <w:r w:rsidRPr="00D51EF4">
        <w:rPr>
          <w:rStyle w:val="normaltextrun"/>
          <w:rFonts w:ascii="Garamond" w:hAnsi="Garamond" w:cs="Segoe UI"/>
          <w:i/>
          <w:iCs/>
          <w:color w:val="000000"/>
          <w:shd w:val="clear" w:color="auto" w:fill="FFFFFF"/>
        </w:rPr>
        <w:t>Heroides</w:t>
      </w:r>
      <w:r w:rsidRPr="00D51EF4">
        <w:rPr>
          <w:rStyle w:val="normaltextrun"/>
          <w:rFonts w:ascii="Garamond" w:hAnsi="Garamond" w:cs="Segoe UI"/>
          <w:color w:val="000000"/>
          <w:shd w:val="clear" w:color="auto" w:fill="FFFFFF"/>
        </w:rPr>
        <w:t xml:space="preserve"> in Early Modern Italian Literature: Lucrezia Marinella’s Abandoned Women” paper presented at RSA (</w:t>
      </w:r>
      <w:r w:rsidRPr="00D51EF4">
        <w:rPr>
          <w:rFonts w:ascii="Garamond" w:eastAsia="Times New Roman" w:hAnsi="Garamond" w:cs="Apple Symbols"/>
          <w:szCs w:val="24"/>
          <w:shd w:val="clear" w:color="auto" w:fill="FFFFFF"/>
        </w:rPr>
        <w:t xml:space="preserve">Renaissance Society of America, March 20-23, </w:t>
      </w:r>
      <w:r w:rsidRPr="00D51EF4">
        <w:rPr>
          <w:rStyle w:val="normaltextrun"/>
          <w:rFonts w:ascii="Garamond" w:hAnsi="Garamond" w:cs="Segoe UI"/>
          <w:color w:val="000000"/>
          <w:shd w:val="clear" w:color="auto" w:fill="FFFFFF"/>
        </w:rPr>
        <w:t>2024.</w:t>
      </w:r>
    </w:p>
    <w:p w14:paraId="50C8107A" w14:textId="77777777" w:rsidR="00D51EF4" w:rsidRDefault="00D51EF4" w:rsidP="00D51EF4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Garamond" w:hAnsi="Garamond" w:cs="Calibri"/>
          <w:color w:val="242424"/>
        </w:rPr>
      </w:pPr>
    </w:p>
    <w:p w14:paraId="262D0A10" w14:textId="77777777" w:rsidR="00D51EF4" w:rsidRPr="00090F13" w:rsidRDefault="00D51EF4" w:rsidP="00D51EF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Garamond" w:hAnsi="Garamond" w:cs="Calibri"/>
          <w:color w:val="242424"/>
        </w:rPr>
      </w:pPr>
      <w:r w:rsidRPr="00090F13">
        <w:rPr>
          <w:rFonts w:ascii="Garamond" w:hAnsi="Garamond" w:cs="Calibri"/>
          <w:color w:val="242424"/>
        </w:rPr>
        <w:t>2023 “</w:t>
      </w:r>
      <w:r w:rsidRPr="00090F13">
        <w:rPr>
          <w:rFonts w:ascii="Garamond" w:hAnsi="Garamond"/>
          <w:color w:val="000000"/>
        </w:rPr>
        <w:t>Becoming Visible: Stories of Women in Science</w:t>
      </w:r>
      <w:r>
        <w:rPr>
          <w:rFonts w:ascii="Garamond" w:hAnsi="Garamond"/>
          <w:color w:val="000000"/>
        </w:rPr>
        <w:t>”</w:t>
      </w:r>
      <w:r>
        <w:rPr>
          <w:rStyle w:val="markffprcored"/>
          <w:rFonts w:ascii="Garamond" w:hAnsi="Garamond" w:cs="Calibri"/>
          <w:i/>
          <w:iCs/>
          <w:color w:val="242424"/>
          <w:bdr w:val="none" w:sz="0" w:space="0" w:color="auto" w:frame="1"/>
        </w:rPr>
        <w:t xml:space="preserve"> </w:t>
      </w:r>
      <w:r w:rsidRPr="00090F13">
        <w:rPr>
          <w:rStyle w:val="markffprcored"/>
          <w:rFonts w:ascii="Garamond" w:hAnsi="Garamond" w:cs="Calibri"/>
          <w:color w:val="242424"/>
          <w:bdr w:val="none" w:sz="0" w:space="0" w:color="auto" w:frame="1"/>
        </w:rPr>
        <w:t xml:space="preserve">paper presented at Symposium </w:t>
      </w:r>
      <w:r w:rsidRPr="00090F13">
        <w:rPr>
          <w:rStyle w:val="markffprcored"/>
          <w:rFonts w:ascii="Garamond" w:hAnsi="Garamond" w:cs="Calibri"/>
          <w:i/>
          <w:iCs/>
          <w:color w:val="242424"/>
          <w:bdr w:val="none" w:sz="0" w:space="0" w:color="auto" w:frame="1"/>
        </w:rPr>
        <w:t>Science</w:t>
      </w:r>
      <w:r w:rsidRPr="00090F13">
        <w:rPr>
          <w:rFonts w:ascii="Garamond" w:hAnsi="Garamond" w:cs="Calibri"/>
          <w:i/>
          <w:iCs/>
          <w:color w:val="242424"/>
        </w:rPr>
        <w:t> interlocks with gender issues: STEM passion, scientific challenges </w:t>
      </w:r>
      <w:r w:rsidRPr="00090F13">
        <w:rPr>
          <w:rStyle w:val="markp56f14cak"/>
          <w:rFonts w:ascii="Garamond" w:eastAsiaTheme="majorEastAsia" w:hAnsi="Garamond" w:cs="Calibri"/>
          <w:i/>
          <w:iCs/>
          <w:color w:val="242424"/>
          <w:bdr w:val="none" w:sz="0" w:space="0" w:color="auto" w:frame="1"/>
        </w:rPr>
        <w:t>and</w:t>
      </w:r>
      <w:r w:rsidRPr="00090F13">
        <w:rPr>
          <w:rFonts w:ascii="Garamond" w:hAnsi="Garamond" w:cs="Calibri"/>
          <w:i/>
          <w:iCs/>
          <w:color w:val="242424"/>
        </w:rPr>
        <w:t xml:space="preserve"> gendered innovation. </w:t>
      </w:r>
      <w:r w:rsidRPr="00090F13">
        <w:rPr>
          <w:rFonts w:ascii="Garamond" w:hAnsi="Garamond" w:cs="Calibri"/>
          <w:color w:val="242424"/>
        </w:rPr>
        <w:t>April 17</w:t>
      </w:r>
      <w:r w:rsidRPr="00090F13">
        <w:rPr>
          <w:rFonts w:ascii="Garamond" w:hAnsi="Garamond" w:cs="Calibri"/>
          <w:color w:val="242424"/>
          <w:vertAlign w:val="superscript"/>
        </w:rPr>
        <w:t>th</w:t>
      </w:r>
      <w:r w:rsidRPr="00090F13">
        <w:rPr>
          <w:rFonts w:ascii="Garamond" w:hAnsi="Garamond" w:cs="Calibri"/>
          <w:color w:val="242424"/>
        </w:rPr>
        <w:t xml:space="preserve"> organized by </w:t>
      </w:r>
      <w:proofErr w:type="spellStart"/>
      <w:proofErr w:type="gramStart"/>
      <w:r w:rsidRPr="00090F13">
        <w:rPr>
          <w:rFonts w:ascii="Garamond" w:hAnsi="Garamond" w:cs="Calibri"/>
          <w:color w:val="242424"/>
        </w:rPr>
        <w:t>he</w:t>
      </w:r>
      <w:proofErr w:type="spellEnd"/>
      <w:proofErr w:type="gramEnd"/>
      <w:r w:rsidRPr="00090F13">
        <w:rPr>
          <w:rFonts w:ascii="Garamond" w:hAnsi="Garamond" w:cs="Calibri"/>
          <w:color w:val="242424"/>
        </w:rPr>
        <w:t xml:space="preserve"> Consulate General of Italy in Houston, and the </w:t>
      </w:r>
      <w:r w:rsidRPr="00090F13">
        <w:rPr>
          <w:rStyle w:val="markffprcored"/>
          <w:rFonts w:ascii="Garamond" w:hAnsi="Garamond" w:cs="Calibri"/>
          <w:color w:val="242424"/>
          <w:bdr w:val="none" w:sz="0" w:space="0" w:color="auto" w:frame="1"/>
        </w:rPr>
        <w:t>Science</w:t>
      </w:r>
      <w:r w:rsidRPr="00090F13">
        <w:rPr>
          <w:rFonts w:ascii="Garamond" w:hAnsi="Garamond" w:cs="Calibri"/>
          <w:color w:val="242424"/>
        </w:rPr>
        <w:t> Office.</w:t>
      </w:r>
    </w:p>
    <w:p w14:paraId="28E7D750" w14:textId="77777777" w:rsidR="00D51EF4" w:rsidRPr="00D51EF4" w:rsidRDefault="00D51EF4" w:rsidP="00D51EF4">
      <w:pPr>
        <w:pStyle w:val="ListParagraph"/>
        <w:ind w:left="360"/>
        <w:rPr>
          <w:rFonts w:ascii="Garamond" w:hAnsi="Garamond"/>
          <w:szCs w:val="24"/>
        </w:rPr>
      </w:pPr>
    </w:p>
    <w:p w14:paraId="613BE72F" w14:textId="77777777" w:rsidR="00D51EF4" w:rsidRPr="00D51EF4" w:rsidRDefault="00D51EF4" w:rsidP="00D51EF4">
      <w:pPr>
        <w:pStyle w:val="ListParagraph"/>
        <w:numPr>
          <w:ilvl w:val="0"/>
          <w:numId w:val="2"/>
        </w:numPr>
        <w:rPr>
          <w:rFonts w:ascii="Garamond" w:hAnsi="Garamond"/>
          <w:szCs w:val="24"/>
        </w:rPr>
      </w:pPr>
      <w:r w:rsidRPr="00D51EF4">
        <w:rPr>
          <w:rFonts w:ascii="Garamond" w:hAnsi="Garamond"/>
          <w:szCs w:val="24"/>
        </w:rPr>
        <w:t>2022 “Lucrezia Marinella: Humanist and Theologian from the Italian Renaissance” Conference of Italian Researchers in the World, under auspices of Italian Embassy in Mexico - Mexico City - April 9th, 2022 (virtual and face-to-face)</w:t>
      </w:r>
    </w:p>
    <w:p w14:paraId="5220EF15" w14:textId="77777777" w:rsidR="00D51EF4" w:rsidRPr="00D51EF4" w:rsidRDefault="00D51EF4" w:rsidP="00D51EF4">
      <w:pPr>
        <w:pStyle w:val="ListParagraph"/>
        <w:ind w:left="360"/>
        <w:rPr>
          <w:rFonts w:ascii="Garamond" w:hAnsi="Garamond"/>
          <w:szCs w:val="24"/>
        </w:rPr>
      </w:pPr>
    </w:p>
    <w:p w14:paraId="5480DFE1" w14:textId="77777777" w:rsidR="00D51EF4" w:rsidRPr="00D51EF4" w:rsidRDefault="00D51EF4" w:rsidP="00D51EF4">
      <w:pPr>
        <w:pStyle w:val="ListParagraph"/>
        <w:numPr>
          <w:ilvl w:val="0"/>
          <w:numId w:val="2"/>
        </w:numPr>
        <w:rPr>
          <w:rFonts w:ascii="Garamond" w:eastAsia="Times New Roman" w:hAnsi="Garamond" w:cs="Apple Symbols"/>
          <w:szCs w:val="24"/>
          <w:shd w:val="clear" w:color="auto" w:fill="FFFFFF"/>
        </w:rPr>
      </w:pPr>
      <w:r w:rsidRPr="00D51EF4">
        <w:rPr>
          <w:rFonts w:ascii="Garamond" w:hAnsi="Garamond"/>
          <w:szCs w:val="24"/>
        </w:rPr>
        <w:t xml:space="preserve">2022 “Italian Woman’s Day,” presentation given at ICCC for Festa </w:t>
      </w:r>
      <w:proofErr w:type="spellStart"/>
      <w:r w:rsidRPr="00D51EF4">
        <w:rPr>
          <w:rFonts w:ascii="Garamond" w:hAnsi="Garamond"/>
          <w:szCs w:val="24"/>
        </w:rPr>
        <w:t>della</w:t>
      </w:r>
      <w:proofErr w:type="spellEnd"/>
      <w:r w:rsidRPr="00D51EF4">
        <w:rPr>
          <w:rFonts w:ascii="Garamond" w:hAnsi="Garamond"/>
          <w:szCs w:val="24"/>
        </w:rPr>
        <w:t xml:space="preserve"> donna (Woman’s Day), April 10th, 2022.</w:t>
      </w:r>
    </w:p>
    <w:p w14:paraId="6F19A01D" w14:textId="77777777" w:rsidR="00D51EF4" w:rsidRPr="00D51EF4" w:rsidRDefault="00D51EF4" w:rsidP="00D51EF4">
      <w:pPr>
        <w:pStyle w:val="ListParagraph"/>
        <w:ind w:left="360"/>
        <w:rPr>
          <w:rFonts w:ascii="Garamond" w:hAnsi="Garamond"/>
          <w:szCs w:val="24"/>
        </w:rPr>
      </w:pPr>
    </w:p>
    <w:p w14:paraId="45206F85" w14:textId="77777777" w:rsidR="00D51EF4" w:rsidRPr="00D51EF4" w:rsidRDefault="00D51EF4" w:rsidP="00D51EF4">
      <w:pPr>
        <w:pStyle w:val="ListParagraph"/>
        <w:numPr>
          <w:ilvl w:val="0"/>
          <w:numId w:val="2"/>
        </w:numPr>
        <w:rPr>
          <w:rFonts w:ascii="Garamond" w:eastAsia="Times New Roman" w:hAnsi="Garamond" w:cs="Apple Symbols"/>
          <w:szCs w:val="24"/>
          <w:shd w:val="clear" w:color="auto" w:fill="FFFFFF"/>
        </w:rPr>
      </w:pPr>
      <w:r w:rsidRPr="00D51EF4">
        <w:rPr>
          <w:rFonts w:ascii="Garamond" w:hAnsi="Garamond"/>
          <w:szCs w:val="24"/>
        </w:rPr>
        <w:t>2022 “</w:t>
      </w:r>
      <w:r w:rsidRPr="00D51EF4">
        <w:rPr>
          <w:rFonts w:ascii="Garamond" w:hAnsi="Garamond"/>
          <w:i/>
          <w:iCs/>
          <w:szCs w:val="24"/>
        </w:rPr>
        <w:t>Cosmos</w:t>
      </w:r>
      <w:r w:rsidRPr="00D51EF4">
        <w:rPr>
          <w:rFonts w:ascii="Garamond" w:hAnsi="Garamond"/>
          <w:szCs w:val="24"/>
        </w:rPr>
        <w:t xml:space="preserve">, </w:t>
      </w:r>
      <w:r w:rsidRPr="00D51EF4">
        <w:rPr>
          <w:rFonts w:ascii="Garamond" w:hAnsi="Garamond"/>
          <w:i/>
          <w:iCs/>
          <w:szCs w:val="24"/>
        </w:rPr>
        <w:t>Imperium</w:t>
      </w:r>
      <w:r w:rsidRPr="00D51EF4">
        <w:rPr>
          <w:rFonts w:ascii="Garamond" w:hAnsi="Garamond"/>
          <w:szCs w:val="24"/>
        </w:rPr>
        <w:t xml:space="preserve">, and Women in Vergil’s </w:t>
      </w:r>
      <w:r w:rsidRPr="00D51EF4">
        <w:rPr>
          <w:rFonts w:ascii="Garamond" w:hAnsi="Garamond"/>
          <w:i/>
          <w:iCs/>
          <w:szCs w:val="24"/>
        </w:rPr>
        <w:t>Aeneid,</w:t>
      </w:r>
      <w:r w:rsidRPr="00D51EF4">
        <w:rPr>
          <w:rFonts w:ascii="Garamond" w:hAnsi="Garamond"/>
          <w:szCs w:val="24"/>
        </w:rPr>
        <w:t>” lecture, Jones Hall, University of St. Thomas, November 29th.</w:t>
      </w:r>
    </w:p>
    <w:p w14:paraId="08632C3E" w14:textId="77777777" w:rsidR="00D51EF4" w:rsidRPr="00D51EF4" w:rsidRDefault="00D51EF4" w:rsidP="00D51EF4">
      <w:pPr>
        <w:pStyle w:val="ListParagraph"/>
        <w:ind w:left="360"/>
        <w:textAlignment w:val="baseline"/>
        <w:rPr>
          <w:rFonts w:ascii="Garamond" w:hAnsi="Garamond"/>
          <w:color w:val="FF0000"/>
          <w:szCs w:val="24"/>
        </w:rPr>
      </w:pPr>
    </w:p>
    <w:p w14:paraId="5FA501B7" w14:textId="77777777" w:rsidR="00D51EF4" w:rsidRPr="00D51EF4" w:rsidRDefault="00D51EF4" w:rsidP="00D51EF4">
      <w:pPr>
        <w:pStyle w:val="ListParagraph"/>
        <w:numPr>
          <w:ilvl w:val="0"/>
          <w:numId w:val="2"/>
        </w:numPr>
        <w:textAlignment w:val="baseline"/>
        <w:rPr>
          <w:rFonts w:ascii="Garamond" w:eastAsia="Times New Roman" w:hAnsi="Garamond"/>
        </w:rPr>
      </w:pPr>
      <w:r w:rsidRPr="00D51EF4">
        <w:rPr>
          <w:rFonts w:ascii="Garamond" w:hAnsi="Garamond"/>
          <w:szCs w:val="24"/>
        </w:rPr>
        <w:t>2021 “</w:t>
      </w:r>
      <w:r w:rsidRPr="00D51EF4">
        <w:rPr>
          <w:rFonts w:ascii="Garamond" w:hAnsi="Garamond"/>
        </w:rPr>
        <w:t xml:space="preserve">Lucrezia Marinella and Ancient Rhetoric: A Woman’s Approach to Eloquence in the Late Italian Renaissance,” paper presented at the virtual Conference of the Women Writers and Classics Network (https://womenwritersandclassics.wordpress.com/conference-2021/), University of Exeter, England, June 17-18, 2021. </w:t>
      </w:r>
    </w:p>
    <w:p w14:paraId="583FB65A" w14:textId="77777777" w:rsidR="00D51EF4" w:rsidRPr="00D51EF4" w:rsidRDefault="00D51EF4" w:rsidP="00D51EF4">
      <w:pPr>
        <w:pStyle w:val="ListParagraph"/>
        <w:ind w:left="360"/>
        <w:rPr>
          <w:rFonts w:ascii="Garamond" w:hAnsi="Garamond"/>
          <w:szCs w:val="24"/>
        </w:rPr>
      </w:pPr>
    </w:p>
    <w:p w14:paraId="1F43719D" w14:textId="77777777" w:rsidR="00D51EF4" w:rsidRPr="00D51EF4" w:rsidRDefault="00D51EF4" w:rsidP="00D51EF4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D51EF4">
        <w:rPr>
          <w:rFonts w:ascii="Garamond" w:hAnsi="Garamond"/>
          <w:szCs w:val="24"/>
        </w:rPr>
        <w:lastRenderedPageBreak/>
        <w:t>2021 “</w:t>
      </w:r>
      <w:r w:rsidRPr="00D51EF4">
        <w:rPr>
          <w:rFonts w:ascii="Garamond" w:hAnsi="Garamond"/>
        </w:rPr>
        <w:t xml:space="preserve">Marinella’s Approach to Religion in her Discourse </w:t>
      </w:r>
      <w:r w:rsidRPr="00D51EF4">
        <w:rPr>
          <w:rFonts w:ascii="Garamond" w:hAnsi="Garamond"/>
          <w:i/>
        </w:rPr>
        <w:t>Amorous Turning of Men towards the Divine Beauty</w:t>
      </w:r>
      <w:r w:rsidRPr="00D51EF4">
        <w:rPr>
          <w:rFonts w:ascii="Garamond" w:hAnsi="Garamond"/>
        </w:rPr>
        <w:t xml:space="preserve"> (1597),</w:t>
      </w:r>
      <w:r w:rsidRPr="00D51EF4">
        <w:rPr>
          <w:rFonts w:ascii="Garamond" w:hAnsi="Garamond"/>
          <w:szCs w:val="24"/>
        </w:rPr>
        <w:t xml:space="preserve">” </w:t>
      </w:r>
      <w:r w:rsidRPr="00D51EF4">
        <w:rPr>
          <w:rFonts w:ascii="Garamond" w:eastAsia="Times New Roman" w:hAnsi="Garamond" w:cs="Apple Symbols"/>
          <w:szCs w:val="24"/>
          <w:shd w:val="clear" w:color="auto" w:fill="FFFFFF"/>
        </w:rPr>
        <w:t xml:space="preserve">paper presented at the Virtual Annual Meeting of the Renaissance Society of America, April 13-15, 2021. </w:t>
      </w:r>
    </w:p>
    <w:p w14:paraId="796A627B" w14:textId="77777777" w:rsidR="00D51EF4" w:rsidRPr="00D51EF4" w:rsidRDefault="00D51EF4" w:rsidP="00D51EF4">
      <w:pPr>
        <w:pStyle w:val="ListParagraph"/>
        <w:ind w:left="360"/>
        <w:rPr>
          <w:rFonts w:ascii="Garamond" w:hAnsi="Garamond"/>
          <w:color w:val="FF0000"/>
          <w:szCs w:val="24"/>
        </w:rPr>
      </w:pPr>
    </w:p>
    <w:p w14:paraId="01510FB5" w14:textId="77777777" w:rsidR="00D51EF4" w:rsidRPr="00D51EF4" w:rsidRDefault="00D51EF4" w:rsidP="00D51EF4">
      <w:pPr>
        <w:pStyle w:val="ListParagraph"/>
        <w:numPr>
          <w:ilvl w:val="0"/>
          <w:numId w:val="2"/>
        </w:numPr>
        <w:rPr>
          <w:rFonts w:ascii="Garamond" w:hAnsi="Garamond"/>
          <w:szCs w:val="24"/>
        </w:rPr>
      </w:pPr>
      <w:r w:rsidRPr="00D51EF4">
        <w:rPr>
          <w:rFonts w:ascii="Garamond" w:hAnsi="Garamond"/>
          <w:szCs w:val="24"/>
        </w:rPr>
        <w:t>2020 “Women, Education and the Classics in the Italian Renaissance,” Italian Cultural and Community Center, April 1, 2020.</w:t>
      </w:r>
    </w:p>
    <w:p w14:paraId="1DD45285" w14:textId="77777777" w:rsidR="00D51EF4" w:rsidRPr="00D51EF4" w:rsidRDefault="00D51EF4" w:rsidP="00D51EF4">
      <w:pPr>
        <w:pStyle w:val="ListParagraph"/>
        <w:ind w:left="360"/>
        <w:rPr>
          <w:rFonts w:ascii="Garamond" w:hAnsi="Garamond"/>
          <w:szCs w:val="24"/>
        </w:rPr>
      </w:pPr>
    </w:p>
    <w:p w14:paraId="756E81E5" w14:textId="77777777" w:rsidR="00D51EF4" w:rsidRPr="00D51EF4" w:rsidRDefault="00D51EF4" w:rsidP="00D51EF4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D51EF4">
        <w:rPr>
          <w:rFonts w:ascii="Garamond" w:hAnsi="Garamond"/>
          <w:szCs w:val="24"/>
        </w:rPr>
        <w:t>2019 “</w:t>
      </w:r>
      <w:r w:rsidRPr="00D51EF4">
        <w:rPr>
          <w:rFonts w:ascii="Garamond" w:hAnsi="Garamond"/>
        </w:rPr>
        <w:t>Books, the Translation of the Classics, and Women in the Italian Renaissance,”</w:t>
      </w:r>
    </w:p>
    <w:p w14:paraId="2B7A21C5" w14:textId="77777777" w:rsidR="00D51EF4" w:rsidRPr="00D51EF4" w:rsidRDefault="00D51EF4" w:rsidP="00D51EF4">
      <w:pPr>
        <w:pStyle w:val="ListParagraph"/>
        <w:widowControl w:val="0"/>
        <w:ind w:left="360"/>
        <w:rPr>
          <w:rFonts w:ascii="Garamond" w:hAnsi="Garamond"/>
          <w:szCs w:val="24"/>
        </w:rPr>
      </w:pPr>
      <w:r w:rsidRPr="00D51EF4">
        <w:rPr>
          <w:rFonts w:ascii="Garamond" w:hAnsi="Garamond"/>
          <w:szCs w:val="24"/>
        </w:rPr>
        <w:t>14th Conference of Italian Researchers in the World, Miami, FL, December 14.</w:t>
      </w:r>
    </w:p>
    <w:p w14:paraId="076E5045" w14:textId="77777777" w:rsidR="00D51EF4" w:rsidRPr="00D51EF4" w:rsidRDefault="00D51EF4" w:rsidP="00D51EF4">
      <w:pPr>
        <w:pStyle w:val="ListParagraph"/>
        <w:widowControl w:val="0"/>
        <w:tabs>
          <w:tab w:val="left" w:pos="3960"/>
          <w:tab w:val="left" w:pos="4860"/>
        </w:tabs>
        <w:ind w:left="360"/>
        <w:rPr>
          <w:rFonts w:ascii="Garamond" w:hAnsi="Garamond"/>
          <w:szCs w:val="24"/>
        </w:rPr>
      </w:pPr>
    </w:p>
    <w:p w14:paraId="2E0A2868" w14:textId="77777777" w:rsidR="00D51EF4" w:rsidRPr="00D51EF4" w:rsidRDefault="00D51EF4" w:rsidP="00D51EF4">
      <w:pPr>
        <w:pStyle w:val="ListParagraph"/>
        <w:widowControl w:val="0"/>
        <w:numPr>
          <w:ilvl w:val="0"/>
          <w:numId w:val="2"/>
        </w:numPr>
        <w:tabs>
          <w:tab w:val="left" w:pos="3960"/>
          <w:tab w:val="left" w:pos="4860"/>
        </w:tabs>
        <w:rPr>
          <w:rFonts w:ascii="Garamond" w:hAnsi="Garamond"/>
          <w:szCs w:val="24"/>
        </w:rPr>
      </w:pPr>
      <w:r w:rsidRPr="00D51EF4">
        <w:rPr>
          <w:rFonts w:ascii="Garamond" w:hAnsi="Garamond"/>
          <w:szCs w:val="24"/>
        </w:rPr>
        <w:t xml:space="preserve">2019 “Peace, War, History and the Epic Agenda in Lucrezia Marinella’s </w:t>
      </w:r>
      <w:r w:rsidRPr="00D51EF4">
        <w:rPr>
          <w:rFonts w:ascii="Garamond" w:hAnsi="Garamond"/>
          <w:i/>
          <w:szCs w:val="24"/>
        </w:rPr>
        <w:t>Enrico</w:t>
      </w:r>
      <w:r w:rsidRPr="00D51EF4">
        <w:rPr>
          <w:rFonts w:ascii="Garamond" w:hAnsi="Garamond"/>
          <w:szCs w:val="24"/>
        </w:rPr>
        <w:t xml:space="preserve">” paper presented at the Sixteenth Century Society &amp; Conference, October 17-20, St. Louis, Missouri. </w:t>
      </w:r>
    </w:p>
    <w:p w14:paraId="56BCE03E" w14:textId="77777777" w:rsidR="00D51EF4" w:rsidRPr="00D51EF4" w:rsidRDefault="00D51EF4" w:rsidP="00D51EF4">
      <w:pPr>
        <w:pStyle w:val="ListParagraph"/>
        <w:widowControl w:val="0"/>
        <w:tabs>
          <w:tab w:val="left" w:pos="3960"/>
          <w:tab w:val="left" w:pos="4860"/>
        </w:tabs>
        <w:ind w:left="360"/>
        <w:rPr>
          <w:rFonts w:ascii="Garamond" w:hAnsi="Garamond"/>
          <w:szCs w:val="24"/>
        </w:rPr>
      </w:pPr>
    </w:p>
    <w:p w14:paraId="26F388C9" w14:textId="77777777" w:rsidR="00D51EF4" w:rsidRPr="00D51EF4" w:rsidRDefault="00D51EF4" w:rsidP="00D51EF4">
      <w:pPr>
        <w:pStyle w:val="ListParagraph"/>
        <w:widowControl w:val="0"/>
        <w:numPr>
          <w:ilvl w:val="0"/>
          <w:numId w:val="2"/>
        </w:numPr>
        <w:tabs>
          <w:tab w:val="left" w:pos="3960"/>
          <w:tab w:val="left" w:pos="4860"/>
        </w:tabs>
        <w:rPr>
          <w:rFonts w:ascii="Garamond" w:hAnsi="Garamond"/>
          <w:szCs w:val="24"/>
        </w:rPr>
      </w:pPr>
      <w:r w:rsidRPr="00D51EF4">
        <w:rPr>
          <w:rFonts w:ascii="Garamond" w:hAnsi="Garamond"/>
          <w:szCs w:val="24"/>
        </w:rPr>
        <w:t>2019 “Arms and the Woman: Classical Tradition and Women Writers in the Venetian Renaissance,” presented by Prof. Federica Ciccolella (Texas A&amp;M) and Q&amp;A with author Francesca D. Behr, April 10, University of Houston.</w:t>
      </w:r>
    </w:p>
    <w:p w14:paraId="67D34DD3" w14:textId="77777777" w:rsidR="00D51EF4" w:rsidRPr="00D51EF4" w:rsidRDefault="00D51EF4" w:rsidP="00D51EF4">
      <w:pPr>
        <w:pStyle w:val="ListParagraph"/>
        <w:widowControl w:val="0"/>
        <w:tabs>
          <w:tab w:val="left" w:pos="3960"/>
          <w:tab w:val="left" w:pos="4860"/>
        </w:tabs>
        <w:ind w:left="360"/>
        <w:rPr>
          <w:rFonts w:ascii="Garamond" w:hAnsi="Garamond"/>
          <w:szCs w:val="24"/>
        </w:rPr>
      </w:pPr>
    </w:p>
    <w:p w14:paraId="305D8A72" w14:textId="77777777" w:rsidR="00D51EF4" w:rsidRPr="00D51EF4" w:rsidRDefault="00D51EF4" w:rsidP="00D51EF4">
      <w:pPr>
        <w:pStyle w:val="ListParagraph"/>
        <w:widowControl w:val="0"/>
        <w:numPr>
          <w:ilvl w:val="0"/>
          <w:numId w:val="2"/>
        </w:numPr>
        <w:tabs>
          <w:tab w:val="left" w:pos="3960"/>
          <w:tab w:val="left" w:pos="4860"/>
        </w:tabs>
        <w:rPr>
          <w:rFonts w:ascii="Century Gothic" w:eastAsia="Times New Roman" w:hAnsi="Century Gothic"/>
          <w:color w:val="333333"/>
          <w:shd w:val="clear" w:color="auto" w:fill="FFFFFF"/>
        </w:rPr>
      </w:pPr>
      <w:r w:rsidRPr="00D51EF4">
        <w:rPr>
          <w:rFonts w:ascii="Garamond" w:hAnsi="Garamond"/>
          <w:szCs w:val="24"/>
        </w:rPr>
        <w:t>2019 “</w:t>
      </w:r>
      <w:r w:rsidRPr="00D51EF4">
        <w:rPr>
          <w:rFonts w:ascii="Garamond" w:eastAsia="Times New Roman" w:hAnsi="Garamond"/>
          <w:color w:val="333333"/>
          <w:shd w:val="clear" w:color="auto" w:fill="FFFFFF"/>
        </w:rPr>
        <w:t>Translation of the Classics and the Empowerment of Women in Early Modern Italy,</w:t>
      </w:r>
      <w:r w:rsidRPr="00D51EF4">
        <w:rPr>
          <w:rFonts w:ascii="Garamond" w:eastAsia="Times New Roman" w:hAnsi="Garamond" w:cs="Apple Symbols"/>
          <w:szCs w:val="24"/>
          <w:shd w:val="clear" w:color="auto" w:fill="FFFFFF"/>
        </w:rPr>
        <w:t xml:space="preserve">” paper presented at the Annual Meeting of the Renaissance Society of America, March 17-19, Toronto, Canada. </w:t>
      </w:r>
    </w:p>
    <w:p w14:paraId="0F94F562" w14:textId="77777777" w:rsidR="00D51EF4" w:rsidRPr="00D51EF4" w:rsidRDefault="00D51EF4" w:rsidP="00D51EF4">
      <w:pPr>
        <w:pStyle w:val="ListParagraph"/>
        <w:ind w:left="360"/>
        <w:rPr>
          <w:rFonts w:ascii="Garamond" w:hAnsi="Garamond"/>
          <w:szCs w:val="24"/>
        </w:rPr>
      </w:pPr>
    </w:p>
    <w:p w14:paraId="60966C65" w14:textId="77777777" w:rsidR="00D51EF4" w:rsidRPr="00D51EF4" w:rsidRDefault="00D51EF4" w:rsidP="00D51EF4">
      <w:pPr>
        <w:pStyle w:val="ListParagraph"/>
        <w:numPr>
          <w:ilvl w:val="0"/>
          <w:numId w:val="2"/>
        </w:numPr>
        <w:rPr>
          <w:rFonts w:ascii="Garamond" w:hAnsi="Garamond"/>
          <w:szCs w:val="24"/>
        </w:rPr>
      </w:pPr>
      <w:r w:rsidRPr="00D51EF4">
        <w:rPr>
          <w:rFonts w:ascii="Garamond" w:hAnsi="Garamond"/>
          <w:szCs w:val="24"/>
        </w:rPr>
        <w:t>2018 “Arms and the Woman: Classical Tradition and Women Writers in the Venetian Renaissance”: A Book and a Presentation, Texas A&amp;M, November 13.</w:t>
      </w:r>
    </w:p>
    <w:p w14:paraId="05C93696" w14:textId="77777777" w:rsidR="00D51EF4" w:rsidRPr="00D51EF4" w:rsidRDefault="00D51EF4" w:rsidP="00D51EF4">
      <w:pPr>
        <w:pStyle w:val="ListParagraph"/>
        <w:ind w:left="360"/>
        <w:rPr>
          <w:rFonts w:ascii="Garamond" w:hAnsi="Garamond"/>
          <w:szCs w:val="24"/>
        </w:rPr>
      </w:pPr>
    </w:p>
    <w:p w14:paraId="133FCE72" w14:textId="77777777" w:rsidR="00D51EF4" w:rsidRPr="00D51EF4" w:rsidRDefault="00D51EF4" w:rsidP="00D51EF4">
      <w:pPr>
        <w:pStyle w:val="ListParagraph"/>
        <w:numPr>
          <w:ilvl w:val="0"/>
          <w:numId w:val="2"/>
        </w:numPr>
        <w:rPr>
          <w:rFonts w:ascii="Garamond" w:hAnsi="Garamond"/>
          <w:szCs w:val="24"/>
        </w:rPr>
      </w:pPr>
      <w:r w:rsidRPr="00D51EF4">
        <w:rPr>
          <w:rFonts w:ascii="Garamond" w:hAnsi="Garamond"/>
          <w:szCs w:val="24"/>
        </w:rPr>
        <w:t xml:space="preserve">2018 “Between Philosophy, Religion and the Praise of Women: Lucrezia Marinella’s </w:t>
      </w:r>
      <w:proofErr w:type="spellStart"/>
      <w:r w:rsidRPr="00D51EF4">
        <w:rPr>
          <w:rFonts w:ascii="Garamond" w:hAnsi="Garamond"/>
          <w:szCs w:val="24"/>
        </w:rPr>
        <w:t>Erina</w:t>
      </w:r>
      <w:proofErr w:type="spellEnd"/>
      <w:r w:rsidRPr="00D51EF4">
        <w:rPr>
          <w:rFonts w:ascii="Garamond" w:hAnsi="Garamond"/>
          <w:szCs w:val="24"/>
        </w:rPr>
        <w:t>,</w:t>
      </w:r>
      <w:r w:rsidRPr="00D51EF4">
        <w:rPr>
          <w:rFonts w:ascii="Garamond" w:eastAsia="Times New Roman" w:hAnsi="Garamond" w:cs="Apple Symbols"/>
          <w:szCs w:val="24"/>
          <w:shd w:val="clear" w:color="auto" w:fill="FFFFFF"/>
        </w:rPr>
        <w:t>”</w:t>
      </w:r>
      <w:r w:rsidRPr="00D51EF4">
        <w:rPr>
          <w:rFonts w:ascii="Garamond" w:hAnsi="Garamond"/>
          <w:szCs w:val="24"/>
        </w:rPr>
        <w:t xml:space="preserve"> paper presented at CSIS/AAIS Conference (Canadian Society for Italian Studies and American Association for Italian Studies), May 11-13 Ottawa, Canada.</w:t>
      </w:r>
    </w:p>
    <w:p w14:paraId="11DF9680" w14:textId="77777777" w:rsidR="00D51EF4" w:rsidRPr="00D51EF4" w:rsidRDefault="00D51EF4" w:rsidP="00D51EF4">
      <w:pPr>
        <w:pStyle w:val="ListParagraph"/>
        <w:ind w:left="360"/>
        <w:rPr>
          <w:rFonts w:ascii="Garamond" w:hAnsi="Garamond"/>
          <w:szCs w:val="24"/>
        </w:rPr>
      </w:pPr>
    </w:p>
    <w:p w14:paraId="499D70FC" w14:textId="77777777" w:rsidR="00D51EF4" w:rsidRPr="00D51EF4" w:rsidRDefault="00D51EF4" w:rsidP="00D51EF4">
      <w:pPr>
        <w:pStyle w:val="ListParagraph"/>
        <w:numPr>
          <w:ilvl w:val="0"/>
          <w:numId w:val="2"/>
        </w:numPr>
        <w:rPr>
          <w:rFonts w:ascii="Garamond" w:eastAsia="Times New Roman" w:hAnsi="Garamond" w:cs="Apple Symbols"/>
          <w:szCs w:val="24"/>
          <w:shd w:val="clear" w:color="auto" w:fill="FFFFFF"/>
        </w:rPr>
      </w:pPr>
      <w:r w:rsidRPr="00D51EF4">
        <w:rPr>
          <w:rFonts w:ascii="Garamond" w:hAnsi="Garamond"/>
          <w:szCs w:val="24"/>
        </w:rPr>
        <w:t>2017 “</w:t>
      </w:r>
      <w:r w:rsidRPr="00D51EF4">
        <w:rPr>
          <w:rFonts w:ascii="Garamond" w:eastAsia="Times New Roman" w:hAnsi="Garamond" w:cs="Apple Symbols"/>
          <w:szCs w:val="24"/>
          <w:shd w:val="clear" w:color="auto" w:fill="FFFFFF"/>
        </w:rPr>
        <w:t xml:space="preserve">The Aesthetics of Apostrophe in Lucan’s </w:t>
      </w:r>
      <w:r w:rsidRPr="00D51EF4">
        <w:rPr>
          <w:rFonts w:ascii="Garamond" w:eastAsia="Times New Roman" w:hAnsi="Garamond" w:cs="Apple Symbols"/>
          <w:i/>
          <w:szCs w:val="24"/>
          <w:shd w:val="clear" w:color="auto" w:fill="FFFFFF"/>
        </w:rPr>
        <w:t>Bellum Civile</w:t>
      </w:r>
      <w:r w:rsidRPr="00D51EF4">
        <w:rPr>
          <w:rFonts w:ascii="Garamond" w:eastAsia="Times New Roman" w:hAnsi="Garamond" w:cs="Apple Symbols"/>
          <w:szCs w:val="24"/>
          <w:shd w:val="clear" w:color="auto" w:fill="FFFFFF"/>
        </w:rPr>
        <w:t>,” Lucan in his Contemporary Context, Brigham Young University, Provo, April 14-15.</w:t>
      </w:r>
    </w:p>
    <w:p w14:paraId="38044E23" w14:textId="77777777" w:rsidR="00D51EF4" w:rsidRPr="00D51EF4" w:rsidRDefault="00D51EF4" w:rsidP="00D51EF4">
      <w:pPr>
        <w:pStyle w:val="ListParagraph"/>
        <w:widowControl w:val="0"/>
        <w:ind w:left="360"/>
        <w:rPr>
          <w:rFonts w:ascii="Garamond" w:hAnsi="Garamond"/>
          <w:szCs w:val="24"/>
        </w:rPr>
      </w:pPr>
    </w:p>
    <w:p w14:paraId="18365F59" w14:textId="77777777" w:rsidR="00D51EF4" w:rsidRDefault="00D51EF4" w:rsidP="00D51EF4">
      <w:pPr>
        <w:pStyle w:val="ListParagraph"/>
        <w:widowControl w:val="0"/>
        <w:numPr>
          <w:ilvl w:val="0"/>
          <w:numId w:val="2"/>
        </w:numPr>
        <w:rPr>
          <w:rFonts w:ascii="Garamond" w:hAnsi="Garamond"/>
          <w:szCs w:val="24"/>
        </w:rPr>
      </w:pPr>
      <w:r w:rsidRPr="00D51EF4">
        <w:rPr>
          <w:rFonts w:ascii="Garamond" w:hAnsi="Garamond"/>
          <w:szCs w:val="24"/>
        </w:rPr>
        <w:t>2017 “The Homeric Hymn to Demeter in context,” University of Houston, Lecture given in Dr. Tamber-Rosenau course “Female Divinities.” February 28.</w:t>
      </w:r>
    </w:p>
    <w:p w14:paraId="29FA16D4" w14:textId="77777777" w:rsidR="00241E7E" w:rsidRPr="003B518F" w:rsidRDefault="00241E7E" w:rsidP="00241E7E">
      <w:pPr>
        <w:rPr>
          <w:rFonts w:ascii="Garamond" w:hAnsi="Garamond"/>
          <w:szCs w:val="24"/>
        </w:rPr>
      </w:pPr>
    </w:p>
    <w:p w14:paraId="7A4A9C67" w14:textId="77777777" w:rsidR="00241E7E" w:rsidRPr="003B518F" w:rsidRDefault="00241E7E" w:rsidP="00241E7E">
      <w:pPr>
        <w:jc w:val="center"/>
        <w:rPr>
          <w:rFonts w:ascii="Garamond" w:hAnsi="Garamond"/>
          <w:b/>
          <w:szCs w:val="24"/>
        </w:rPr>
      </w:pPr>
    </w:p>
    <w:p w14:paraId="1B5F1002" w14:textId="2B7D8067" w:rsidR="00241E7E" w:rsidRPr="003B518F" w:rsidRDefault="00241E7E" w:rsidP="00241E7E">
      <w:pPr>
        <w:jc w:val="center"/>
        <w:rPr>
          <w:rFonts w:ascii="Garamond" w:hAnsi="Garamond"/>
          <w:b/>
          <w:szCs w:val="24"/>
        </w:rPr>
      </w:pPr>
      <w:r w:rsidRPr="003B518F">
        <w:rPr>
          <w:rFonts w:ascii="Garamond" w:hAnsi="Garamond"/>
          <w:b/>
          <w:szCs w:val="24"/>
        </w:rPr>
        <w:t xml:space="preserve">SCOLARSHIP AND AWARDS </w:t>
      </w:r>
      <w:r>
        <w:rPr>
          <w:rFonts w:ascii="Garamond" w:hAnsi="Garamond"/>
          <w:b/>
          <w:szCs w:val="24"/>
        </w:rPr>
        <w:t>(MOST RECENT/SELECTED)</w:t>
      </w:r>
    </w:p>
    <w:p w14:paraId="28F5E87B" w14:textId="77777777" w:rsidR="00241E7E" w:rsidRPr="003B518F" w:rsidRDefault="00241E7E" w:rsidP="00241E7E">
      <w:pPr>
        <w:jc w:val="center"/>
        <w:rPr>
          <w:rFonts w:ascii="Garamond" w:hAnsi="Garamond"/>
          <w:szCs w:val="24"/>
        </w:rPr>
      </w:pPr>
    </w:p>
    <w:p w14:paraId="7CE482A8" w14:textId="77777777" w:rsidR="00241E7E" w:rsidRDefault="00241E7E" w:rsidP="00241E7E">
      <w:pPr>
        <w:pStyle w:val="BodyText"/>
        <w:numPr>
          <w:ilvl w:val="0"/>
          <w:numId w:val="3"/>
        </w:numPr>
        <w:spacing w:line="360" w:lineRule="auto"/>
        <w:rPr>
          <w:rFonts w:ascii="Garamond" w:hAnsi="Garamond"/>
          <w:color w:val="000000" w:themeColor="text1"/>
          <w:szCs w:val="24"/>
        </w:rPr>
      </w:pPr>
      <w:r>
        <w:rPr>
          <w:rFonts w:ascii="Garamond" w:hAnsi="Garamond"/>
          <w:color w:val="000000" w:themeColor="text1"/>
          <w:szCs w:val="24"/>
        </w:rPr>
        <w:t>2024 Provost Travel Grant (UH)</w:t>
      </w:r>
    </w:p>
    <w:p w14:paraId="65756E46" w14:textId="77777777" w:rsidR="00241E7E" w:rsidRDefault="00241E7E" w:rsidP="00241E7E">
      <w:pPr>
        <w:pStyle w:val="BodyText"/>
        <w:numPr>
          <w:ilvl w:val="0"/>
          <w:numId w:val="3"/>
        </w:numPr>
        <w:spacing w:line="360" w:lineRule="auto"/>
        <w:rPr>
          <w:rFonts w:ascii="Garamond" w:hAnsi="Garamond"/>
          <w:color w:val="000000" w:themeColor="text1"/>
          <w:szCs w:val="24"/>
        </w:rPr>
      </w:pPr>
      <w:r>
        <w:rPr>
          <w:rFonts w:ascii="Garamond" w:hAnsi="Garamond"/>
          <w:color w:val="000000" w:themeColor="text1"/>
          <w:szCs w:val="24"/>
        </w:rPr>
        <w:t>2023 Spring-Faculty Development Leave</w:t>
      </w:r>
    </w:p>
    <w:p w14:paraId="65146E63" w14:textId="77777777" w:rsidR="00241E7E" w:rsidRPr="007F5AD9" w:rsidRDefault="00241E7E" w:rsidP="00241E7E">
      <w:pPr>
        <w:pStyle w:val="BodyText"/>
        <w:numPr>
          <w:ilvl w:val="0"/>
          <w:numId w:val="3"/>
        </w:numPr>
        <w:spacing w:line="360" w:lineRule="auto"/>
        <w:rPr>
          <w:rFonts w:ascii="Garamond" w:hAnsi="Garamond"/>
          <w:color w:val="000000" w:themeColor="text1"/>
          <w:szCs w:val="24"/>
        </w:rPr>
      </w:pPr>
      <w:r w:rsidRPr="007F5AD9">
        <w:rPr>
          <w:rFonts w:ascii="Garamond" w:hAnsi="Garamond"/>
          <w:color w:val="000000" w:themeColor="text1"/>
          <w:szCs w:val="24"/>
        </w:rPr>
        <w:t>2020-2021 Dean’s Research Progress Grant (UH)--“Flirting with the Enemy: Religion, Philosophy and Protestant Tendencies in the Work of Lucrezia Marinella (Venice 1571-1653).” [$4000]</w:t>
      </w:r>
    </w:p>
    <w:p w14:paraId="5BDBA893" w14:textId="77777777" w:rsidR="00241E7E" w:rsidRDefault="00241E7E" w:rsidP="00241E7E">
      <w:pPr>
        <w:pStyle w:val="BodyText"/>
        <w:numPr>
          <w:ilvl w:val="0"/>
          <w:numId w:val="3"/>
        </w:numPr>
        <w:spacing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lastRenderedPageBreak/>
        <w:t>2019 Provost Travel Grant (UH)</w:t>
      </w:r>
    </w:p>
    <w:p w14:paraId="14DEFCBA" w14:textId="77777777" w:rsidR="00241E7E" w:rsidRDefault="00241E7E" w:rsidP="00241E7E">
      <w:pPr>
        <w:pStyle w:val="BodyText"/>
        <w:numPr>
          <w:ilvl w:val="0"/>
          <w:numId w:val="3"/>
        </w:numPr>
        <w:spacing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2018 Provost Travel Grant (UH)</w:t>
      </w:r>
    </w:p>
    <w:p w14:paraId="49921F92" w14:textId="77777777" w:rsidR="00241E7E" w:rsidRPr="003B518F" w:rsidRDefault="00241E7E" w:rsidP="00241E7E">
      <w:pPr>
        <w:pStyle w:val="BodyText"/>
        <w:numPr>
          <w:ilvl w:val="0"/>
          <w:numId w:val="3"/>
        </w:numPr>
        <w:spacing w:line="360" w:lineRule="auto"/>
        <w:rPr>
          <w:rFonts w:ascii="Garamond" w:hAnsi="Garamond"/>
          <w:szCs w:val="24"/>
        </w:rPr>
      </w:pPr>
      <w:r w:rsidRPr="003B518F">
        <w:rPr>
          <w:rFonts w:ascii="Garamond" w:hAnsi="Garamond"/>
          <w:szCs w:val="24"/>
        </w:rPr>
        <w:t>2017 Book Completion Grant (UH)</w:t>
      </w:r>
    </w:p>
    <w:p w14:paraId="05D20021" w14:textId="77777777" w:rsidR="00241E7E" w:rsidRPr="00241E7E" w:rsidRDefault="00241E7E" w:rsidP="00241E7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Garamond" w:hAnsi="Garamond"/>
          <w:szCs w:val="24"/>
        </w:rPr>
      </w:pPr>
      <w:r w:rsidRPr="00241E7E">
        <w:rPr>
          <w:rFonts w:ascii="Garamond" w:hAnsi="Garamond"/>
          <w:szCs w:val="24"/>
        </w:rPr>
        <w:t>2017 Provost Travel Grant (UH)</w:t>
      </w:r>
    </w:p>
    <w:p w14:paraId="645BAE87" w14:textId="5977044E" w:rsidR="00241E7E" w:rsidRPr="00241E7E" w:rsidRDefault="00241E7E" w:rsidP="00241E7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Garamond" w:hAnsi="Garamond"/>
          <w:szCs w:val="24"/>
        </w:rPr>
      </w:pPr>
      <w:r w:rsidRPr="00241E7E">
        <w:rPr>
          <w:rFonts w:ascii="Garamond" w:hAnsi="Garamond"/>
          <w:szCs w:val="24"/>
        </w:rPr>
        <w:t xml:space="preserve">2016-17 MCL Travel Grant </w:t>
      </w:r>
    </w:p>
    <w:p w14:paraId="69635775" w14:textId="7474DF24" w:rsidR="00241E7E" w:rsidRPr="00241E7E" w:rsidRDefault="00241E7E" w:rsidP="00241E7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 w:rsidRPr="00241E7E">
        <w:rPr>
          <w:rFonts w:ascii="Garamond" w:hAnsi="Garamond"/>
          <w:szCs w:val="24"/>
        </w:rPr>
        <w:t>2015 UH Grant for creation of LATN 1301-</w:t>
      </w:r>
      <w:proofErr w:type="gramStart"/>
      <w:r w:rsidRPr="00241E7E">
        <w:rPr>
          <w:rFonts w:ascii="Garamond" w:hAnsi="Garamond"/>
          <w:szCs w:val="24"/>
        </w:rPr>
        <w:t>1302  Elementary</w:t>
      </w:r>
      <w:proofErr w:type="gramEnd"/>
      <w:r w:rsidRPr="00241E7E">
        <w:rPr>
          <w:rFonts w:ascii="Garamond" w:hAnsi="Garamond"/>
          <w:szCs w:val="24"/>
        </w:rPr>
        <w:t xml:space="preserve"> Latin) online</w:t>
      </w:r>
    </w:p>
    <w:p w14:paraId="231F1180" w14:textId="77777777" w:rsidR="00241E7E" w:rsidRPr="003B518F" w:rsidRDefault="00241E7E" w:rsidP="00241E7E">
      <w:pPr>
        <w:widowControl w:val="0"/>
        <w:autoSpaceDE w:val="0"/>
        <w:autoSpaceDN w:val="0"/>
        <w:adjustRightInd w:val="0"/>
        <w:rPr>
          <w:rFonts w:ascii="Garamond" w:hAnsi="Garamond"/>
          <w:szCs w:val="24"/>
        </w:rPr>
      </w:pPr>
    </w:p>
    <w:p w14:paraId="79EF27D9" w14:textId="77777777" w:rsidR="00241E7E" w:rsidRPr="00241E7E" w:rsidRDefault="00241E7E" w:rsidP="00241E7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 w:cs="Arial"/>
          <w:b/>
          <w:szCs w:val="24"/>
        </w:rPr>
      </w:pPr>
      <w:r w:rsidRPr="00241E7E">
        <w:rPr>
          <w:rFonts w:ascii="Garamond" w:hAnsi="Garamond"/>
          <w:b/>
          <w:szCs w:val="24"/>
        </w:rPr>
        <w:t xml:space="preserve">2014 </w:t>
      </w:r>
      <w:r w:rsidRPr="00241E7E">
        <w:rPr>
          <w:rFonts w:ascii="Garamond" w:hAnsi="Garamond" w:cs="Arial"/>
          <w:b/>
          <w:szCs w:val="24"/>
        </w:rPr>
        <w:t xml:space="preserve">Knighthood: Order of the Star. Republic of Italy; honor bestowed by President of the Italian Republic Giorgio Napolitano </w:t>
      </w:r>
    </w:p>
    <w:p w14:paraId="4A2D5C2B" w14:textId="77777777" w:rsidR="00241E7E" w:rsidRPr="003B518F" w:rsidRDefault="00241E7E" w:rsidP="00241E7E">
      <w:pPr>
        <w:widowControl w:val="0"/>
        <w:autoSpaceDE w:val="0"/>
        <w:autoSpaceDN w:val="0"/>
        <w:adjustRightInd w:val="0"/>
        <w:rPr>
          <w:rFonts w:ascii="Garamond" w:hAnsi="Garamond"/>
          <w:szCs w:val="24"/>
        </w:rPr>
      </w:pPr>
    </w:p>
    <w:p w14:paraId="4935CACB" w14:textId="77777777" w:rsidR="00241E7E" w:rsidRPr="00241E7E" w:rsidRDefault="00241E7E" w:rsidP="00241E7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 w:cs="Georgia"/>
          <w:szCs w:val="24"/>
        </w:rPr>
      </w:pPr>
      <w:r w:rsidRPr="00241E7E">
        <w:rPr>
          <w:rFonts w:ascii="Garamond" w:hAnsi="Garamond" w:cs="Georgia"/>
          <w:szCs w:val="24"/>
        </w:rPr>
        <w:t>2012 Giorgio Cini Foundation Residential Scholarship</w:t>
      </w:r>
    </w:p>
    <w:p w14:paraId="29605C59" w14:textId="77777777" w:rsidR="00241E7E" w:rsidRPr="00D51EF4" w:rsidRDefault="00241E7E" w:rsidP="00241E7E">
      <w:pPr>
        <w:pStyle w:val="ListParagraph"/>
        <w:widowControl w:val="0"/>
        <w:ind w:left="360"/>
        <w:rPr>
          <w:rFonts w:ascii="Garamond" w:hAnsi="Garamond"/>
          <w:szCs w:val="24"/>
        </w:rPr>
      </w:pPr>
    </w:p>
    <w:p w14:paraId="0F27904E" w14:textId="77777777" w:rsidR="00D51EF4" w:rsidRDefault="00D51EF4"/>
    <w:sectPr w:rsidR="00D51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Symbols">
    <w:charset w:val="B1"/>
    <w:family w:val="auto"/>
    <w:pitch w:val="variable"/>
    <w:sig w:usb0="800008A3" w:usb1="08007BEB" w:usb2="01840034" w:usb3="00000000" w:csb0="000001F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30E695E"/>
    <w:lvl w:ilvl="0">
      <w:numFmt w:val="decimal"/>
      <w:pStyle w:val="ListBullet"/>
      <w:lvlText w:val="*"/>
      <w:lvlJc w:val="left"/>
    </w:lvl>
  </w:abstractNum>
  <w:abstractNum w:abstractNumId="1" w15:restartNumberingAfterBreak="0">
    <w:nsid w:val="09581BC2"/>
    <w:multiLevelType w:val="hybridMultilevel"/>
    <w:tmpl w:val="E8607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F05A9"/>
    <w:multiLevelType w:val="hybridMultilevel"/>
    <w:tmpl w:val="8FDA0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591424">
    <w:abstractNumId w:val="0"/>
    <w:lvlOverride w:ilvl="0">
      <w:lvl w:ilvl="0">
        <w:start w:val="1"/>
        <w:numFmt w:val="bullet"/>
        <w:pStyle w:val="List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8572064">
    <w:abstractNumId w:val="1"/>
  </w:num>
  <w:num w:numId="3" w16cid:durableId="1752972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96"/>
    <w:rsid w:val="00241E7E"/>
    <w:rsid w:val="00265881"/>
    <w:rsid w:val="00317BE3"/>
    <w:rsid w:val="009D3696"/>
    <w:rsid w:val="00AC14CA"/>
    <w:rsid w:val="00B82221"/>
    <w:rsid w:val="00C041D5"/>
    <w:rsid w:val="00C95367"/>
    <w:rsid w:val="00D51EF4"/>
    <w:rsid w:val="00DE29E8"/>
    <w:rsid w:val="00EA64D3"/>
    <w:rsid w:val="00ED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2BBE5"/>
  <w15:chartTrackingRefBased/>
  <w15:docId w15:val="{E902FDBF-7CF0-9442-95E9-AF64ABEB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EF4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3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6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6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6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6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6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6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6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6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6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6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6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6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6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69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6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6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6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6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6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696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autoRedefine/>
    <w:rsid w:val="00D51EF4"/>
    <w:pPr>
      <w:numPr>
        <w:numId w:val="1"/>
      </w:numPr>
    </w:pPr>
    <w:rPr>
      <w:rFonts w:eastAsia="Times New Roman" w:cs="Arial"/>
      <w:color w:val="262626"/>
      <w:sz w:val="22"/>
    </w:rPr>
  </w:style>
  <w:style w:type="paragraph" w:styleId="NormalWeb">
    <w:name w:val="Normal (Web)"/>
    <w:basedOn w:val="Normal"/>
    <w:uiPriority w:val="99"/>
    <w:semiHidden/>
    <w:unhideWhenUsed/>
    <w:rsid w:val="00D51EF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markffprcored">
    <w:name w:val="markffprcored"/>
    <w:basedOn w:val="DefaultParagraphFont"/>
    <w:rsid w:val="00D51EF4"/>
  </w:style>
  <w:style w:type="character" w:customStyle="1" w:styleId="markp56f14cak">
    <w:name w:val="markp56f14cak"/>
    <w:basedOn w:val="DefaultParagraphFont"/>
    <w:rsid w:val="00D51EF4"/>
  </w:style>
  <w:style w:type="character" w:customStyle="1" w:styleId="normaltextrun">
    <w:name w:val="normaltextrun"/>
    <w:basedOn w:val="DefaultParagraphFont"/>
    <w:rsid w:val="00D51EF4"/>
  </w:style>
  <w:style w:type="character" w:styleId="Hyperlink">
    <w:name w:val="Hyperlink"/>
    <w:basedOn w:val="DefaultParagraphFont"/>
    <w:uiPriority w:val="99"/>
    <w:unhideWhenUsed/>
    <w:rsid w:val="00AC14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4C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241E7E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241E7E"/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ndersexualityitaly.com/22-francesca-dalessandro-behr-arms-and-the-woman-classical-tradition-and-women-writers-in-the-venetian-renaissance/" TargetMode="External"/><Relationship Id="rId5" Type="http://schemas.openxmlformats.org/officeDocument/2006/relationships/hyperlink" Target="mailto:fbehr@central.uh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1164</Words>
  <Characters>6635</Characters>
  <Application>Microsoft Office Word</Application>
  <DocSecurity>0</DocSecurity>
  <Lines>55</Lines>
  <Paragraphs>15</Paragraphs>
  <ScaleCrop>false</ScaleCrop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Behr, Francesca D</dc:creator>
  <cp:keywords/>
  <dc:description/>
  <cp:lastModifiedBy>Trufant, Bilal A</cp:lastModifiedBy>
  <cp:revision>2</cp:revision>
  <dcterms:created xsi:type="dcterms:W3CDTF">2024-08-13T17:29:00Z</dcterms:created>
  <dcterms:modified xsi:type="dcterms:W3CDTF">2024-08-13T17:29:00Z</dcterms:modified>
</cp:coreProperties>
</file>