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9237" w14:textId="77777777" w:rsidR="009F64FC" w:rsidRDefault="00F9643F">
      <w:pPr>
        <w:pStyle w:val="BodyText"/>
        <w:ind w:left="1682"/>
      </w:pPr>
      <w:r>
        <w:rPr>
          <w:noProof/>
        </w:rPr>
        <w:drawing>
          <wp:inline distT="0" distB="0" distL="0" distR="0" wp14:anchorId="78B79258" wp14:editId="78B79259">
            <wp:extent cx="3463505" cy="502920"/>
            <wp:effectExtent l="0" t="0" r="0" b="0"/>
            <wp:docPr id="1" name="image1.png" descr="Student-Housing-and-Residential-Life_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50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9238" w14:textId="77777777" w:rsidR="009F64FC" w:rsidRDefault="009F64FC">
      <w:pPr>
        <w:pStyle w:val="BodyText"/>
        <w:ind w:left="0"/>
      </w:pPr>
    </w:p>
    <w:p w14:paraId="78B79239" w14:textId="77777777" w:rsidR="009F64FC" w:rsidRDefault="009F64FC">
      <w:pPr>
        <w:pStyle w:val="BodyText"/>
        <w:ind w:left="0"/>
        <w:rPr>
          <w:sz w:val="18"/>
        </w:rPr>
      </w:pPr>
    </w:p>
    <w:p w14:paraId="7FCAC438" w14:textId="0546B2A0" w:rsidR="50172EEA" w:rsidRDefault="50172EEA" w:rsidP="39E3C57C">
      <w:pPr>
        <w:pStyle w:val="Heading1"/>
        <w:spacing w:line="259" w:lineRule="auto"/>
        <w:ind w:left="3543" w:right="3518"/>
        <w:jc w:val="center"/>
      </w:pPr>
      <w:r>
        <w:t>Marketing Assistant Graphics Design</w:t>
      </w:r>
    </w:p>
    <w:p w14:paraId="78B7923B" w14:textId="77777777" w:rsidR="009F64FC" w:rsidRDefault="009F64FC">
      <w:pPr>
        <w:pStyle w:val="BodyText"/>
        <w:spacing w:before="10"/>
        <w:ind w:left="0"/>
        <w:rPr>
          <w:b/>
          <w:sz w:val="18"/>
        </w:rPr>
      </w:pPr>
    </w:p>
    <w:p w14:paraId="78B7923C" w14:textId="29FEDE64" w:rsidR="009F64FC" w:rsidRDefault="00F9643F">
      <w:pPr>
        <w:pStyle w:val="BodyText"/>
        <w:spacing w:before="1" w:line="230" w:lineRule="auto"/>
        <w:ind w:left="100" w:right="64"/>
      </w:pPr>
      <w:r>
        <w:t xml:space="preserve">The Student Housing </w:t>
      </w:r>
      <w:r w:rsidR="77E62936">
        <w:t xml:space="preserve">&amp; </w:t>
      </w:r>
      <w:r>
        <w:t>Residential Life (SHRL) Marketing Assistant</w:t>
      </w:r>
      <w:r w:rsidR="66003EAC">
        <w:t xml:space="preserve"> – Graphics Design</w:t>
      </w:r>
      <w:r>
        <w:t xml:space="preserve"> position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in</w:t>
      </w:r>
      <w:r w:rsidR="2A818C17">
        <w:t>volving the development of designs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 xml:space="preserve">and digital materials that seek inform current and prospective students of the benefits associated with on-campus housing and other aspects of </w:t>
      </w:r>
      <w:r w:rsidR="588CD8EE">
        <w:t>t</w:t>
      </w:r>
      <w:r>
        <w:t>he Cougar Experience.</w:t>
      </w:r>
    </w:p>
    <w:p w14:paraId="78B7923D" w14:textId="77777777" w:rsidR="009F64FC" w:rsidRDefault="009F64FC">
      <w:pPr>
        <w:pStyle w:val="BodyText"/>
        <w:spacing w:before="8"/>
        <w:ind w:left="0"/>
        <w:rPr>
          <w:sz w:val="19"/>
        </w:rPr>
      </w:pPr>
    </w:p>
    <w:p w14:paraId="64C13F4D" w14:textId="70587873" w:rsidR="009F64FC" w:rsidRDefault="00F9643F">
      <w:pPr>
        <w:pStyle w:val="BodyText"/>
        <w:spacing w:before="1" w:line="230" w:lineRule="auto"/>
        <w:ind w:left="100" w:right="64"/>
      </w:pPr>
      <w:r>
        <w:t>Responsibilities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 w:rsidR="3BC5AE52">
        <w:t>assisting with designing graphics and flyers for print and digital projects</w:t>
      </w:r>
      <w:r w:rsidR="4D1768A0">
        <w:t xml:space="preserve"> (i.e., brochures, newsletters, advertisements, etc.)</w:t>
      </w:r>
      <w:r w:rsidR="3BC5AE52">
        <w:t xml:space="preserve"> as well as </w:t>
      </w:r>
      <w:r w:rsidR="63201232">
        <w:t xml:space="preserve">assisting with promotional initiatives such as digital signage updates, tabling and outreach. </w:t>
      </w:r>
    </w:p>
    <w:p w14:paraId="6FACD992" w14:textId="395697F5" w:rsidR="009F64FC" w:rsidRDefault="009F64FC">
      <w:pPr>
        <w:pStyle w:val="BodyText"/>
        <w:spacing w:before="1" w:line="230" w:lineRule="auto"/>
        <w:ind w:left="100" w:right="64"/>
      </w:pPr>
    </w:p>
    <w:p w14:paraId="78B7923F" w14:textId="77777777" w:rsidR="009F64FC" w:rsidRDefault="00F9643F">
      <w:pPr>
        <w:pStyle w:val="BodyText"/>
        <w:spacing w:before="1" w:line="230" w:lineRule="auto"/>
        <w:ind w:left="100" w:right="64"/>
      </w:pPr>
      <w:r>
        <w:t>Position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 the Assistant Director of Marketing and Communications.</w:t>
      </w:r>
    </w:p>
    <w:p w14:paraId="78B79240" w14:textId="77777777" w:rsidR="009F64FC" w:rsidRDefault="009F64FC">
      <w:pPr>
        <w:pStyle w:val="BodyText"/>
        <w:spacing w:before="9"/>
        <w:ind w:left="0"/>
        <w:rPr>
          <w:sz w:val="17"/>
        </w:rPr>
      </w:pPr>
    </w:p>
    <w:p w14:paraId="78B79241" w14:textId="77777777" w:rsidR="009F64FC" w:rsidRDefault="00F9643F">
      <w:pPr>
        <w:pStyle w:val="Heading1"/>
        <w:spacing w:before="1"/>
      </w:pPr>
      <w:bookmarkStart w:id="0" w:name="Position_Responsibilities"/>
      <w:bookmarkEnd w:id="0"/>
      <w:r>
        <w:t>Position</w:t>
      </w:r>
      <w:r>
        <w:rPr>
          <w:spacing w:val="-7"/>
        </w:rPr>
        <w:t xml:space="preserve"> </w:t>
      </w:r>
      <w:r>
        <w:rPr>
          <w:spacing w:val="-2"/>
        </w:rPr>
        <w:t>Responsibilities</w:t>
      </w:r>
    </w:p>
    <w:p w14:paraId="78B79242" w14:textId="77777777" w:rsidR="009F64FC" w:rsidRDefault="009F64FC">
      <w:pPr>
        <w:pStyle w:val="BodyText"/>
        <w:spacing w:before="7"/>
        <w:ind w:left="0"/>
        <w:rPr>
          <w:b/>
          <w:sz w:val="19"/>
        </w:rPr>
      </w:pPr>
    </w:p>
    <w:p w14:paraId="0C152384" w14:textId="016409DF" w:rsidR="009F64FC" w:rsidRDefault="00F9643F" w:rsidP="39E3C5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" w:line="230" w:lineRule="auto"/>
        <w:ind w:left="460" w:right="154"/>
        <w:rPr>
          <w:sz w:val="20"/>
          <w:szCs w:val="20"/>
        </w:rPr>
      </w:pPr>
      <w:r w:rsidRPr="39E3C57C">
        <w:rPr>
          <w:sz w:val="20"/>
          <w:szCs w:val="20"/>
        </w:rPr>
        <w:t>Work</w:t>
      </w:r>
      <w:r w:rsidRPr="39E3C57C">
        <w:rPr>
          <w:spacing w:val="-3"/>
          <w:sz w:val="20"/>
          <w:szCs w:val="20"/>
        </w:rPr>
        <w:t xml:space="preserve"> </w:t>
      </w:r>
      <w:r w:rsidRPr="39E3C57C">
        <w:rPr>
          <w:sz w:val="20"/>
          <w:szCs w:val="20"/>
        </w:rPr>
        <w:t>with</w:t>
      </w:r>
      <w:r w:rsidRPr="39E3C57C">
        <w:rPr>
          <w:spacing w:val="-3"/>
          <w:sz w:val="20"/>
          <w:szCs w:val="20"/>
        </w:rPr>
        <w:t xml:space="preserve"> </w:t>
      </w:r>
      <w:r w:rsidRPr="39E3C57C">
        <w:rPr>
          <w:sz w:val="20"/>
          <w:szCs w:val="20"/>
        </w:rPr>
        <w:t>members</w:t>
      </w:r>
      <w:r w:rsidRPr="39E3C57C">
        <w:rPr>
          <w:spacing w:val="-2"/>
          <w:sz w:val="20"/>
          <w:szCs w:val="20"/>
        </w:rPr>
        <w:t xml:space="preserve"> </w:t>
      </w:r>
      <w:r w:rsidRPr="39E3C57C">
        <w:rPr>
          <w:sz w:val="20"/>
          <w:szCs w:val="20"/>
        </w:rPr>
        <w:t>of</w:t>
      </w:r>
      <w:r w:rsidRPr="39E3C57C">
        <w:rPr>
          <w:spacing w:val="-5"/>
          <w:sz w:val="20"/>
          <w:szCs w:val="20"/>
        </w:rPr>
        <w:t xml:space="preserve"> </w:t>
      </w:r>
      <w:r w:rsidRPr="39E3C57C">
        <w:rPr>
          <w:sz w:val="20"/>
          <w:szCs w:val="20"/>
        </w:rPr>
        <w:t>the</w:t>
      </w:r>
      <w:r w:rsidRPr="39E3C57C">
        <w:rPr>
          <w:spacing w:val="-2"/>
          <w:sz w:val="20"/>
          <w:szCs w:val="20"/>
        </w:rPr>
        <w:t xml:space="preserve"> </w:t>
      </w:r>
      <w:r w:rsidRPr="39E3C57C">
        <w:rPr>
          <w:sz w:val="20"/>
          <w:szCs w:val="20"/>
        </w:rPr>
        <w:t>SHRL</w:t>
      </w:r>
      <w:r w:rsidRPr="39E3C57C">
        <w:rPr>
          <w:spacing w:val="-6"/>
          <w:sz w:val="20"/>
          <w:szCs w:val="20"/>
        </w:rPr>
        <w:t xml:space="preserve"> </w:t>
      </w:r>
      <w:r w:rsidR="313C440F" w:rsidRPr="39E3C57C">
        <w:rPr>
          <w:sz w:val="20"/>
          <w:szCs w:val="20"/>
        </w:rPr>
        <w:t xml:space="preserve">MarCom </w:t>
      </w:r>
      <w:r w:rsidRPr="39E3C57C">
        <w:rPr>
          <w:sz w:val="20"/>
          <w:szCs w:val="20"/>
        </w:rPr>
        <w:t>team</w:t>
      </w:r>
      <w:r w:rsidRPr="39E3C57C">
        <w:rPr>
          <w:spacing w:val="-4"/>
          <w:sz w:val="20"/>
          <w:szCs w:val="20"/>
        </w:rPr>
        <w:t xml:space="preserve"> </w:t>
      </w:r>
      <w:r w:rsidRPr="39E3C57C">
        <w:rPr>
          <w:sz w:val="20"/>
          <w:szCs w:val="20"/>
        </w:rPr>
        <w:t>to</w:t>
      </w:r>
      <w:r w:rsidRPr="39E3C57C">
        <w:rPr>
          <w:spacing w:val="-3"/>
          <w:sz w:val="20"/>
          <w:szCs w:val="20"/>
        </w:rPr>
        <w:t xml:space="preserve"> </w:t>
      </w:r>
      <w:r w:rsidR="294B3351" w:rsidRPr="39E3C57C">
        <w:rPr>
          <w:sz w:val="20"/>
          <w:szCs w:val="20"/>
        </w:rPr>
        <w:t xml:space="preserve">design </w:t>
      </w:r>
      <w:r w:rsidRPr="39E3C57C">
        <w:rPr>
          <w:sz w:val="20"/>
          <w:szCs w:val="20"/>
        </w:rPr>
        <w:t>content</w:t>
      </w:r>
      <w:r w:rsidRPr="39E3C57C">
        <w:rPr>
          <w:spacing w:val="-4"/>
          <w:sz w:val="20"/>
          <w:szCs w:val="20"/>
        </w:rPr>
        <w:t xml:space="preserve"> </w:t>
      </w:r>
      <w:r w:rsidR="3DBA13B9" w:rsidRPr="39E3C57C">
        <w:rPr>
          <w:spacing w:val="-4"/>
          <w:sz w:val="20"/>
          <w:szCs w:val="20"/>
        </w:rPr>
        <w:t xml:space="preserve">for </w:t>
      </w:r>
      <w:r w:rsidRPr="39E3C57C">
        <w:rPr>
          <w:sz w:val="20"/>
          <w:szCs w:val="20"/>
        </w:rPr>
        <w:t>SHRL</w:t>
      </w:r>
      <w:r w:rsidRPr="39E3C57C">
        <w:rPr>
          <w:spacing w:val="-6"/>
          <w:sz w:val="20"/>
          <w:szCs w:val="20"/>
        </w:rPr>
        <w:t xml:space="preserve"> </w:t>
      </w:r>
      <w:r w:rsidRPr="39E3C57C">
        <w:rPr>
          <w:sz w:val="20"/>
          <w:szCs w:val="20"/>
        </w:rPr>
        <w:t xml:space="preserve">communications including </w:t>
      </w:r>
      <w:r w:rsidR="4EC47374" w:rsidRPr="39E3C57C">
        <w:rPr>
          <w:sz w:val="20"/>
          <w:szCs w:val="20"/>
        </w:rPr>
        <w:t>social media</w:t>
      </w:r>
      <w:r w:rsidRPr="39E3C57C">
        <w:rPr>
          <w:sz w:val="20"/>
          <w:szCs w:val="20"/>
        </w:rPr>
        <w:t>, newsletters,</w:t>
      </w:r>
      <w:r w:rsidR="1ED39903" w:rsidRPr="39E3C57C">
        <w:rPr>
          <w:sz w:val="20"/>
          <w:szCs w:val="20"/>
        </w:rPr>
        <w:t xml:space="preserve"> print materials</w:t>
      </w:r>
      <w:r w:rsidR="5972154D" w:rsidRPr="39E3C57C">
        <w:rPr>
          <w:sz w:val="20"/>
          <w:szCs w:val="20"/>
        </w:rPr>
        <w:t xml:space="preserve"> and promotional items.</w:t>
      </w:r>
    </w:p>
    <w:p w14:paraId="78B79248" w14:textId="7ED2BCB7" w:rsidR="009F64FC" w:rsidRDefault="00F9643F" w:rsidP="39E3C5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" w:line="242" w:lineRule="exact"/>
        <w:ind w:hanging="361"/>
        <w:rPr>
          <w:sz w:val="20"/>
          <w:szCs w:val="20"/>
        </w:rPr>
      </w:pPr>
      <w:r w:rsidRPr="39E3C57C">
        <w:rPr>
          <w:sz w:val="20"/>
          <w:szCs w:val="20"/>
        </w:rPr>
        <w:t>Strategize</w:t>
      </w:r>
      <w:r w:rsidRPr="39E3C57C">
        <w:rPr>
          <w:spacing w:val="-1"/>
          <w:sz w:val="20"/>
          <w:szCs w:val="20"/>
        </w:rPr>
        <w:t xml:space="preserve"> </w:t>
      </w:r>
      <w:r w:rsidRPr="39E3C57C">
        <w:rPr>
          <w:sz w:val="20"/>
          <w:szCs w:val="20"/>
        </w:rPr>
        <w:t>ways to</w:t>
      </w:r>
      <w:r w:rsidRPr="39E3C57C">
        <w:rPr>
          <w:spacing w:val="-2"/>
          <w:sz w:val="20"/>
          <w:szCs w:val="20"/>
        </w:rPr>
        <w:t xml:space="preserve"> </w:t>
      </w:r>
      <w:r w:rsidRPr="39E3C57C">
        <w:rPr>
          <w:sz w:val="20"/>
          <w:szCs w:val="20"/>
        </w:rPr>
        <w:t>increase</w:t>
      </w:r>
      <w:r w:rsidRPr="39E3C57C">
        <w:rPr>
          <w:spacing w:val="2"/>
          <w:sz w:val="20"/>
          <w:szCs w:val="20"/>
        </w:rPr>
        <w:t xml:space="preserve"> </w:t>
      </w:r>
      <w:r w:rsidRPr="39E3C57C">
        <w:rPr>
          <w:sz w:val="20"/>
          <w:szCs w:val="20"/>
        </w:rPr>
        <w:t>participation</w:t>
      </w:r>
      <w:r w:rsidRPr="39E3C57C">
        <w:rPr>
          <w:spacing w:val="-2"/>
          <w:sz w:val="20"/>
          <w:szCs w:val="20"/>
        </w:rPr>
        <w:t xml:space="preserve"> </w:t>
      </w:r>
      <w:r w:rsidRPr="39E3C57C">
        <w:rPr>
          <w:sz w:val="20"/>
          <w:szCs w:val="20"/>
        </w:rPr>
        <w:t>in</w:t>
      </w:r>
      <w:r w:rsidRPr="39E3C57C">
        <w:rPr>
          <w:spacing w:val="-2"/>
          <w:sz w:val="20"/>
          <w:szCs w:val="20"/>
        </w:rPr>
        <w:t xml:space="preserve"> </w:t>
      </w:r>
      <w:r w:rsidRPr="39E3C57C">
        <w:rPr>
          <w:sz w:val="20"/>
          <w:szCs w:val="20"/>
        </w:rPr>
        <w:t>SHRL</w:t>
      </w:r>
      <w:r w:rsidRPr="39E3C57C">
        <w:rPr>
          <w:spacing w:val="-4"/>
          <w:sz w:val="20"/>
          <w:szCs w:val="20"/>
        </w:rPr>
        <w:t xml:space="preserve"> </w:t>
      </w:r>
      <w:r w:rsidRPr="39E3C57C">
        <w:rPr>
          <w:spacing w:val="-2"/>
          <w:sz w:val="20"/>
          <w:szCs w:val="20"/>
        </w:rPr>
        <w:t>events</w:t>
      </w:r>
      <w:r w:rsidR="6990C987" w:rsidRPr="39E3C57C">
        <w:rPr>
          <w:spacing w:val="-2"/>
          <w:sz w:val="20"/>
          <w:szCs w:val="20"/>
        </w:rPr>
        <w:t>.</w:t>
      </w:r>
    </w:p>
    <w:p w14:paraId="59F4FFE3" w14:textId="20521587" w:rsidR="57121F16" w:rsidRDefault="57121F16" w:rsidP="39E3C57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rFonts w:ascii="Symbol" w:hAnsi="Symbol"/>
          <w:sz w:val="20"/>
          <w:szCs w:val="20"/>
        </w:rPr>
      </w:pPr>
      <w:r w:rsidRPr="39E3C57C">
        <w:rPr>
          <w:sz w:val="20"/>
          <w:szCs w:val="20"/>
        </w:rPr>
        <w:t>Represent SHRL during outreach events including but not limited to New Student Orientation and on- campus tabling events</w:t>
      </w:r>
      <w:r w:rsidR="6990C987" w:rsidRPr="39E3C57C">
        <w:rPr>
          <w:sz w:val="20"/>
          <w:szCs w:val="20"/>
        </w:rPr>
        <w:t>.</w:t>
      </w:r>
    </w:p>
    <w:p w14:paraId="78B79249" w14:textId="218A67E0" w:rsidR="009F64FC" w:rsidRDefault="00F9643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 w:rsidR="0046522C">
        <w:rPr>
          <w:sz w:val="20"/>
        </w:rPr>
        <w:t>projects</w:t>
      </w:r>
      <w:r>
        <w:rPr>
          <w:spacing w:val="5"/>
          <w:sz w:val="20"/>
        </w:rPr>
        <w:t xml:space="preserve"> </w:t>
      </w:r>
      <w:r>
        <w:rPr>
          <w:sz w:val="20"/>
        </w:rPr>
        <w:t>assigned by immediate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supervisor.</w:t>
      </w:r>
    </w:p>
    <w:p w14:paraId="78B7924A" w14:textId="77777777" w:rsidR="009F64FC" w:rsidRDefault="00F9643F">
      <w:pPr>
        <w:pStyle w:val="Heading1"/>
        <w:spacing w:before="215"/>
      </w:pPr>
      <w:bookmarkStart w:id="1" w:name="Qualifications"/>
      <w:bookmarkEnd w:id="1"/>
      <w:r>
        <w:rPr>
          <w:spacing w:val="-2"/>
        </w:rPr>
        <w:t>Qualifications</w:t>
      </w:r>
    </w:p>
    <w:p w14:paraId="78B7924B" w14:textId="77777777" w:rsidR="009F64FC" w:rsidRDefault="009F64FC">
      <w:pPr>
        <w:pStyle w:val="BodyText"/>
        <w:spacing w:before="2"/>
        <w:ind w:left="0"/>
        <w:rPr>
          <w:b/>
          <w:sz w:val="19"/>
        </w:rPr>
      </w:pPr>
    </w:p>
    <w:p w14:paraId="78B7924C" w14:textId="77777777" w:rsidR="009F64FC" w:rsidRDefault="00F9643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rFonts w:ascii="Symbol" w:hAnsi="Symbol"/>
          <w:sz w:val="20"/>
        </w:rPr>
      </w:pPr>
      <w:r>
        <w:rPr>
          <w:sz w:val="20"/>
        </w:rPr>
        <w:t>Currently</w:t>
      </w:r>
      <w:r>
        <w:rPr>
          <w:spacing w:val="-1"/>
          <w:sz w:val="20"/>
        </w:rPr>
        <w:t xml:space="preserve"> </w:t>
      </w:r>
      <w:r>
        <w:rPr>
          <w:sz w:val="20"/>
        </w:rPr>
        <w:t>enrolled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standing at</w:t>
      </w:r>
      <w:r>
        <w:rPr>
          <w:spacing w:val="-2"/>
          <w:sz w:val="20"/>
        </w:rPr>
        <w:t xml:space="preserve"> </w:t>
      </w:r>
      <w:r>
        <w:rPr>
          <w:sz w:val="20"/>
        </w:rPr>
        <w:t>the 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Houston.</w:t>
      </w:r>
    </w:p>
    <w:p w14:paraId="78B7924D" w14:textId="77777777" w:rsidR="009F64FC" w:rsidRDefault="00F9643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knowledge of</w:t>
      </w:r>
      <w:r>
        <w:rPr>
          <w:spacing w:val="-3"/>
          <w:sz w:val="20"/>
        </w:rPr>
        <w:t xml:space="preserve"> </w:t>
      </w:r>
      <w:r>
        <w:rPr>
          <w:sz w:val="20"/>
        </w:rPr>
        <w:t>and experience in</w:t>
      </w:r>
      <w:r>
        <w:rPr>
          <w:spacing w:val="2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speaking and</w:t>
      </w:r>
      <w:r>
        <w:rPr>
          <w:spacing w:val="-1"/>
          <w:sz w:val="20"/>
        </w:rPr>
        <w:t xml:space="preserve"> </w:t>
      </w:r>
      <w:r>
        <w:rPr>
          <w:sz w:val="20"/>
        </w:rPr>
        <w:t>engaging</w:t>
      </w:r>
      <w:r>
        <w:rPr>
          <w:spacing w:val="-1"/>
          <w:sz w:val="20"/>
        </w:rPr>
        <w:t xml:space="preserve"> </w:t>
      </w:r>
      <w:r>
        <w:rPr>
          <w:sz w:val="20"/>
        </w:rPr>
        <w:t>with large and</w:t>
      </w:r>
      <w:r>
        <w:rPr>
          <w:spacing w:val="-1"/>
          <w:sz w:val="20"/>
        </w:rPr>
        <w:t xml:space="preserve"> </w:t>
      </w:r>
      <w:r>
        <w:rPr>
          <w:sz w:val="20"/>
        </w:rPr>
        <w:t>small</w:t>
      </w:r>
      <w:r>
        <w:rPr>
          <w:spacing w:val="-2"/>
          <w:sz w:val="20"/>
        </w:rPr>
        <w:t xml:space="preserve"> audiences.</w:t>
      </w:r>
    </w:p>
    <w:p w14:paraId="78B7924E" w14:textId="77777777" w:rsidR="009F64FC" w:rsidRDefault="00F9643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0"/>
        </w:rPr>
      </w:pPr>
      <w:r>
        <w:rPr>
          <w:sz w:val="20"/>
        </w:rPr>
        <w:t>Responsible,</w:t>
      </w:r>
      <w:r>
        <w:rPr>
          <w:spacing w:val="-5"/>
          <w:sz w:val="20"/>
        </w:rPr>
        <w:t xml:space="preserve"> </w:t>
      </w:r>
      <w:r>
        <w:rPr>
          <w:sz w:val="20"/>
        </w:rPr>
        <w:t>efficient, 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flexible.</w:t>
      </w:r>
    </w:p>
    <w:p w14:paraId="78B7924F" w14:textId="4CD746C6" w:rsidR="009F64FC" w:rsidRDefault="00F9643F" w:rsidP="2F15FDB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rFonts w:ascii="Symbol" w:hAnsi="Symbol"/>
          <w:sz w:val="20"/>
          <w:szCs w:val="20"/>
        </w:rPr>
      </w:pPr>
      <w:r w:rsidRPr="2F15FDBA">
        <w:rPr>
          <w:sz w:val="20"/>
          <w:szCs w:val="20"/>
        </w:rPr>
        <w:t>Available to</w:t>
      </w:r>
      <w:r w:rsidRPr="2F15FDBA">
        <w:rPr>
          <w:spacing w:val="-1"/>
          <w:sz w:val="20"/>
          <w:szCs w:val="20"/>
        </w:rPr>
        <w:t xml:space="preserve"> </w:t>
      </w:r>
      <w:r w:rsidRPr="2F15FDBA">
        <w:rPr>
          <w:sz w:val="20"/>
          <w:szCs w:val="20"/>
        </w:rPr>
        <w:t xml:space="preserve">work </w:t>
      </w:r>
      <w:r w:rsidR="0096489C">
        <w:rPr>
          <w:sz w:val="20"/>
          <w:szCs w:val="20"/>
        </w:rPr>
        <w:t>15</w:t>
      </w:r>
      <w:r w:rsidRPr="2F15FDBA">
        <w:rPr>
          <w:spacing w:val="-1"/>
          <w:sz w:val="20"/>
          <w:szCs w:val="20"/>
        </w:rPr>
        <w:t xml:space="preserve"> </w:t>
      </w:r>
      <w:r w:rsidRPr="2F15FDBA">
        <w:rPr>
          <w:sz w:val="20"/>
          <w:szCs w:val="20"/>
        </w:rPr>
        <w:t>–</w:t>
      </w:r>
      <w:r w:rsidRPr="2F15FDBA">
        <w:rPr>
          <w:spacing w:val="-1"/>
          <w:sz w:val="20"/>
          <w:szCs w:val="20"/>
        </w:rPr>
        <w:t xml:space="preserve"> </w:t>
      </w:r>
      <w:r w:rsidRPr="2F15FDBA">
        <w:rPr>
          <w:sz w:val="20"/>
          <w:szCs w:val="20"/>
        </w:rPr>
        <w:t>20</w:t>
      </w:r>
      <w:r w:rsidRPr="2F15FDBA">
        <w:rPr>
          <w:spacing w:val="-1"/>
          <w:sz w:val="20"/>
          <w:szCs w:val="20"/>
        </w:rPr>
        <w:t xml:space="preserve"> </w:t>
      </w:r>
      <w:r w:rsidRPr="2F15FDBA">
        <w:rPr>
          <w:sz w:val="20"/>
          <w:szCs w:val="20"/>
        </w:rPr>
        <w:t>hours</w:t>
      </w:r>
      <w:r w:rsidRPr="2F15FDBA">
        <w:rPr>
          <w:spacing w:val="1"/>
          <w:sz w:val="20"/>
          <w:szCs w:val="20"/>
        </w:rPr>
        <w:t xml:space="preserve"> </w:t>
      </w:r>
      <w:r w:rsidRPr="2F15FDBA">
        <w:rPr>
          <w:spacing w:val="-2"/>
          <w:sz w:val="20"/>
          <w:szCs w:val="20"/>
        </w:rPr>
        <w:t>weekly.</w:t>
      </w:r>
    </w:p>
    <w:p w14:paraId="78B79250" w14:textId="77777777" w:rsidR="009F64FC" w:rsidRDefault="00F9643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rFonts w:ascii="Symbol" w:hAnsi="Symbol"/>
          <w:sz w:val="24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undergraduate </w:t>
      </w:r>
      <w:r>
        <w:rPr>
          <w:spacing w:val="-2"/>
          <w:sz w:val="20"/>
        </w:rPr>
        <w:t>student</w:t>
      </w:r>
    </w:p>
    <w:p w14:paraId="78B79251" w14:textId="77777777" w:rsidR="009F64FC" w:rsidRDefault="00F9643F">
      <w:pPr>
        <w:pStyle w:val="Heading1"/>
        <w:spacing w:before="200"/>
      </w:pPr>
      <w:bookmarkStart w:id="2" w:name="Salary"/>
      <w:bookmarkEnd w:id="2"/>
      <w:r>
        <w:rPr>
          <w:spacing w:val="-2"/>
        </w:rPr>
        <w:t>Salary</w:t>
      </w:r>
    </w:p>
    <w:p w14:paraId="78B79252" w14:textId="77777777" w:rsidR="009F64FC" w:rsidRDefault="009F64FC">
      <w:pPr>
        <w:pStyle w:val="BodyText"/>
        <w:spacing w:before="2"/>
        <w:ind w:left="0"/>
        <w:rPr>
          <w:b/>
          <w:sz w:val="19"/>
        </w:rPr>
      </w:pPr>
    </w:p>
    <w:p w14:paraId="78B79253" w14:textId="77777777" w:rsidR="009F64FC" w:rsidRDefault="00F9643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Starting</w:t>
      </w:r>
      <w:r>
        <w:rPr>
          <w:spacing w:val="-2"/>
          <w:sz w:val="20"/>
        </w:rPr>
        <w:t xml:space="preserve"> </w:t>
      </w:r>
      <w:r>
        <w:rPr>
          <w:sz w:val="20"/>
        </w:rPr>
        <w:t>salary</w:t>
      </w:r>
      <w:r>
        <w:rPr>
          <w:spacing w:val="-1"/>
          <w:sz w:val="20"/>
        </w:rPr>
        <w:t xml:space="preserve"> </w:t>
      </w:r>
      <w:r>
        <w:rPr>
          <w:sz w:val="20"/>
        </w:rPr>
        <w:t>$11.00/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hour</w:t>
      </w:r>
    </w:p>
    <w:p w14:paraId="78B79254" w14:textId="77777777" w:rsidR="009F64FC" w:rsidRDefault="00F9643F">
      <w:pPr>
        <w:pStyle w:val="Heading1"/>
        <w:spacing w:before="214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</w:t>
      </w:r>
    </w:p>
    <w:p w14:paraId="78B79255" w14:textId="77777777" w:rsidR="009F64FC" w:rsidRDefault="009F64FC">
      <w:pPr>
        <w:pStyle w:val="BodyText"/>
        <w:spacing w:before="2"/>
        <w:ind w:left="0"/>
        <w:rPr>
          <w:b/>
          <w:sz w:val="19"/>
        </w:rPr>
      </w:pPr>
    </w:p>
    <w:p w14:paraId="78B79257" w14:textId="110BEBBC" w:rsidR="009F64FC" w:rsidRPr="00880E66" w:rsidRDefault="00F701AB" w:rsidP="2F15FDBA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Complete the application form available on the </w:t>
      </w:r>
      <w:r w:rsidR="009D4640">
        <w:rPr>
          <w:sz w:val="20"/>
          <w:szCs w:val="20"/>
        </w:rPr>
        <w:t>Marketing Student Employment webpage by</w:t>
      </w:r>
      <w:r w:rsidR="00880E66" w:rsidRPr="2F15FDBA">
        <w:rPr>
          <w:spacing w:val="-2"/>
          <w:sz w:val="20"/>
          <w:szCs w:val="20"/>
        </w:rPr>
        <w:t xml:space="preserve"> </w:t>
      </w:r>
      <w:r w:rsidR="00350D82" w:rsidRPr="2F15FDBA">
        <w:rPr>
          <w:spacing w:val="-2"/>
          <w:sz w:val="20"/>
          <w:szCs w:val="20"/>
        </w:rPr>
        <w:t>Dec</w:t>
      </w:r>
      <w:r w:rsidR="00C6435D" w:rsidRPr="2F15FDBA">
        <w:rPr>
          <w:spacing w:val="-2"/>
          <w:sz w:val="20"/>
          <w:szCs w:val="20"/>
        </w:rPr>
        <w:t xml:space="preserve">. 16, </w:t>
      </w:r>
      <w:r w:rsidR="00F9643F" w:rsidRPr="2F15FDBA">
        <w:rPr>
          <w:spacing w:val="-2"/>
          <w:sz w:val="20"/>
          <w:szCs w:val="20"/>
        </w:rPr>
        <w:t>2024,</w:t>
      </w:r>
      <w:r w:rsidR="00C6435D" w:rsidRPr="2F15FDBA">
        <w:rPr>
          <w:spacing w:val="-2"/>
          <w:sz w:val="20"/>
          <w:szCs w:val="20"/>
        </w:rPr>
        <w:t xml:space="preserve"> for consideration</w:t>
      </w:r>
      <w:r w:rsidR="009D4640">
        <w:rPr>
          <w:spacing w:val="-2"/>
          <w:sz w:val="20"/>
          <w:szCs w:val="20"/>
        </w:rPr>
        <w:t xml:space="preserve">: </w:t>
      </w:r>
      <w:hyperlink r:id="rId9" w:history="1">
        <w:r w:rsidR="0093478F" w:rsidRPr="0094066B">
          <w:rPr>
            <w:rStyle w:val="Hyperlink"/>
            <w:spacing w:val="-2"/>
            <w:sz w:val="20"/>
            <w:szCs w:val="20"/>
          </w:rPr>
          <w:t>Marketing Student Employment Application</w:t>
        </w:r>
      </w:hyperlink>
      <w:r w:rsidR="0093478F">
        <w:rPr>
          <w:spacing w:val="-2"/>
          <w:sz w:val="20"/>
          <w:szCs w:val="20"/>
        </w:rPr>
        <w:t xml:space="preserve"> </w:t>
      </w:r>
    </w:p>
    <w:sectPr w:rsidR="009F64FC" w:rsidRPr="00880E66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05346"/>
    <w:multiLevelType w:val="hybridMultilevel"/>
    <w:tmpl w:val="F2FA1AEE"/>
    <w:lvl w:ilvl="0" w:tplc="8B2822A6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A5AD7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23C23660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 w:tplc="86F4E2A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4" w:tplc="0A280A20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 w:tplc="A7CCE536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6" w:tplc="EC66950E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7" w:tplc="A73639B6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8" w:tplc="7B4EE364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</w:abstractNum>
  <w:num w:numId="1" w16cid:durableId="202724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4FC"/>
    <w:rsid w:val="000A7B1A"/>
    <w:rsid w:val="00162A66"/>
    <w:rsid w:val="00240D4B"/>
    <w:rsid w:val="00307303"/>
    <w:rsid w:val="00350D82"/>
    <w:rsid w:val="0046522C"/>
    <w:rsid w:val="007565F5"/>
    <w:rsid w:val="00880E66"/>
    <w:rsid w:val="0093478F"/>
    <w:rsid w:val="0094066B"/>
    <w:rsid w:val="0096489C"/>
    <w:rsid w:val="009C4EF0"/>
    <w:rsid w:val="009D4640"/>
    <w:rsid w:val="009F64FC"/>
    <w:rsid w:val="00C6435D"/>
    <w:rsid w:val="00C819AB"/>
    <w:rsid w:val="00F701AB"/>
    <w:rsid w:val="00F9643F"/>
    <w:rsid w:val="139BBAAF"/>
    <w:rsid w:val="16403486"/>
    <w:rsid w:val="1ED39903"/>
    <w:rsid w:val="2562BBF9"/>
    <w:rsid w:val="27AFA257"/>
    <w:rsid w:val="294B3351"/>
    <w:rsid w:val="2A818C17"/>
    <w:rsid w:val="2F15FDBA"/>
    <w:rsid w:val="313C440F"/>
    <w:rsid w:val="39E3C57C"/>
    <w:rsid w:val="3BC5AE52"/>
    <w:rsid w:val="3DBA13B9"/>
    <w:rsid w:val="44B6E308"/>
    <w:rsid w:val="45776177"/>
    <w:rsid w:val="45D26467"/>
    <w:rsid w:val="4D1768A0"/>
    <w:rsid w:val="4EC47374"/>
    <w:rsid w:val="50172EEA"/>
    <w:rsid w:val="54A2373D"/>
    <w:rsid w:val="57121F16"/>
    <w:rsid w:val="588CD8EE"/>
    <w:rsid w:val="5972154D"/>
    <w:rsid w:val="5DD23A39"/>
    <w:rsid w:val="63201232"/>
    <w:rsid w:val="66003EAC"/>
    <w:rsid w:val="68CBDE67"/>
    <w:rsid w:val="69682B63"/>
    <w:rsid w:val="6990C987"/>
    <w:rsid w:val="7601B365"/>
    <w:rsid w:val="77E62936"/>
    <w:rsid w:val="7D5A2272"/>
    <w:rsid w:val="7D5FC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9237"/>
  <w15:docId w15:val="{0E222875-CD5D-42D0-9F44-0040AA0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4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EF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h.edu/housing/about/shrl-employment/student-employment/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1C2BE023C1D458C8872CF24BE75E4" ma:contentTypeVersion="40" ma:contentTypeDescription="Create a new document." ma:contentTypeScope="" ma:versionID="c311d987cd937c8b3fc204f360c70a6d">
  <xsd:schema xmlns:xsd="http://www.w3.org/2001/XMLSchema" xmlns:xs="http://www.w3.org/2001/XMLSchema" xmlns:p="http://schemas.microsoft.com/office/2006/metadata/properties" xmlns:ns2="0c8305de-9a66-4ef3-a6ed-f3a2be2265c7" xmlns:ns3="349a2837-4df1-4743-87b1-d2e5a0aab272" targetNamespace="http://schemas.microsoft.com/office/2006/metadata/properties" ma:root="true" ma:fieldsID="7b11df8dc2dd884069686fb301e5709e" ns2:_="" ns3:_="">
    <xsd:import namespace="0c8305de-9a66-4ef3-a6ed-f3a2be2265c7"/>
    <xsd:import namespace="349a2837-4df1-4743-87b1-d2e5a0aab2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imension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05de-9a66-4ef3-a6ed-f3a2be2265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ad291bf-6b23-4eaa-ba2b-29ff65ce0b27}" ma:internalName="TaxCatchAll" ma:showField="CatchAllData" ma:web="0c8305de-9a66-4ef3-a6ed-f3a2be226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a2837-4df1-4743-87b1-d2e5a0aab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imensions" ma:index="45" nillable="true" ma:displayName="Dimensions" ma:internalName="Dimensions">
      <xsd:simpleType>
        <xsd:restriction base="dms:Unknown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49a2837-4df1-4743-87b1-d2e5a0aab272" xsi:nil="true"/>
    <Invited_Leaders xmlns="349a2837-4df1-4743-87b1-d2e5a0aab272" xsi:nil="true"/>
    <IsNotebookLocked xmlns="349a2837-4df1-4743-87b1-d2e5a0aab272" xsi:nil="true"/>
    <Invited_Members xmlns="349a2837-4df1-4743-87b1-d2e5a0aab272" xsi:nil="true"/>
    <Member_Groups xmlns="349a2837-4df1-4743-87b1-d2e5a0aab272">
      <UserInfo>
        <DisplayName/>
        <AccountId xsi:nil="true"/>
        <AccountType/>
      </UserInfo>
    </Member_Groups>
    <TaxCatchAll xmlns="0c8305de-9a66-4ef3-a6ed-f3a2be2265c7" xsi:nil="true"/>
    <Leaders xmlns="349a2837-4df1-4743-87b1-d2e5a0aab272">
      <UserInfo>
        <DisplayName/>
        <AccountId xsi:nil="true"/>
        <AccountType/>
      </UserInfo>
    </Leaders>
    <LMS_Mappings xmlns="349a2837-4df1-4743-87b1-d2e5a0aab272" xsi:nil="true"/>
    <Dimensions xmlns="349a2837-4df1-4743-87b1-d2e5a0aab272" xsi:nil="true"/>
    <Is_Collaboration_Space_Locked xmlns="349a2837-4df1-4743-87b1-d2e5a0aab272" xsi:nil="true"/>
    <Templates xmlns="349a2837-4df1-4743-87b1-d2e5a0aab272" xsi:nil="true"/>
    <Members xmlns="349a2837-4df1-4743-87b1-d2e5a0aab272">
      <UserInfo>
        <DisplayName/>
        <AccountId xsi:nil="true"/>
        <AccountType/>
      </UserInfo>
    </Members>
    <Self_Registration_Enabled xmlns="349a2837-4df1-4743-87b1-d2e5a0aab272" xsi:nil="true"/>
    <Distribution_Groups xmlns="349a2837-4df1-4743-87b1-d2e5a0aab272" xsi:nil="true"/>
    <AppVersion xmlns="349a2837-4df1-4743-87b1-d2e5a0aab272" xsi:nil="true"/>
    <CultureName xmlns="349a2837-4df1-4743-87b1-d2e5a0aab272" xsi:nil="true"/>
    <Teams_Channel_Section_Location xmlns="349a2837-4df1-4743-87b1-d2e5a0aab272" xsi:nil="true"/>
    <NotebookType xmlns="349a2837-4df1-4743-87b1-d2e5a0aab272" xsi:nil="true"/>
    <FolderType xmlns="349a2837-4df1-4743-87b1-d2e5a0aab272" xsi:nil="true"/>
    <lcf76f155ced4ddcb4097134ff3c332f xmlns="349a2837-4df1-4743-87b1-d2e5a0aab272">
      <Terms xmlns="http://schemas.microsoft.com/office/infopath/2007/PartnerControls"/>
    </lcf76f155ced4ddcb4097134ff3c332f>
    <DefaultSectionNames xmlns="349a2837-4df1-4743-87b1-d2e5a0aab272" xsi:nil="true"/>
    <Math_Settings xmlns="349a2837-4df1-4743-87b1-d2e5a0aab272" xsi:nil="true"/>
    <Has_Leaders_Only_SectionGroup xmlns="349a2837-4df1-4743-87b1-d2e5a0aab272" xsi:nil="true"/>
    <Owner xmlns="349a2837-4df1-4743-87b1-d2e5a0aab272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10A5DEF-81D9-4432-BE72-B4CA0DBE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05de-9a66-4ef3-a6ed-f3a2be2265c7"/>
    <ds:schemaRef ds:uri="349a2837-4df1-4743-87b1-d2e5a0aa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057CB-D816-454D-94C9-4C9CBAB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48487-91A6-4651-A90A-5C5BF576677A}">
  <ds:schemaRefs>
    <ds:schemaRef ds:uri="http://schemas.microsoft.com/office/2006/metadata/properties"/>
    <ds:schemaRef ds:uri="http://schemas.microsoft.com/office/infopath/2007/PartnerControls"/>
    <ds:schemaRef ds:uri="349a2837-4df1-4743-87b1-d2e5a0aab272"/>
    <ds:schemaRef ds:uri="0c8305de-9a66-4ef3-a6ed-f3a2be226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Marketing/ Graphics Assistant</dc:title>
  <dc:creator>Jim Fawcett</dc:creator>
  <cp:lastModifiedBy>Lyles, Jaelyn</cp:lastModifiedBy>
  <cp:revision>3</cp:revision>
  <dcterms:created xsi:type="dcterms:W3CDTF">2024-12-02T18:04:00Z</dcterms:created>
  <dcterms:modified xsi:type="dcterms:W3CDTF">2024-12-02T18:06:00Z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2024-11-14T00:00:00Z</vt:filetime>
  </property>
  <property fmtid="{D5CDD505-2E9C-101B-9397-08002B2CF9AE}" pid="5" name="ContentTypeId">
    <vt:lpwstr>0x0101001FA1C2BE023C1D458C8872CF24BE75E4</vt:lpwstr>
  </property>
  <property fmtid="{D5CDD505-2E9C-101B-9397-08002B2CF9AE}" pid="6" name="MediaServiceImageTags">
    <vt:lpwstr/>
  </property>
</Properties>
</file>