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67D6" w14:textId="07C973EE" w:rsidR="007E2452" w:rsidRPr="001F738E" w:rsidRDefault="007E2452" w:rsidP="007E245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1F738E">
        <w:rPr>
          <w:b/>
          <w:bCs/>
          <w:sz w:val="32"/>
          <w:szCs w:val="32"/>
        </w:rPr>
        <w:t>UH Travel –</w:t>
      </w:r>
      <w:r w:rsidR="00A653E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During</w:t>
      </w:r>
      <w:r w:rsidRPr="001F738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</w:t>
      </w:r>
      <w:r w:rsidRPr="001F738E">
        <w:rPr>
          <w:b/>
          <w:bCs/>
          <w:sz w:val="32"/>
          <w:szCs w:val="32"/>
        </w:rPr>
        <w:t>ravel</w:t>
      </w:r>
    </w:p>
    <w:p w14:paraId="38CF4041" w14:textId="77777777" w:rsidR="007E2452" w:rsidRDefault="007E2452" w:rsidP="007E2452">
      <w:pPr>
        <w:spacing w:line="240" w:lineRule="auto"/>
        <w:contextualSpacing/>
        <w:rPr>
          <w:b/>
          <w:bCs/>
        </w:rPr>
      </w:pPr>
    </w:p>
    <w:p w14:paraId="4585BE61" w14:textId="77777777" w:rsidR="00EA7AC9" w:rsidRDefault="006E4D1D" w:rsidP="007E2452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Meals and </w:t>
      </w:r>
      <w:r w:rsidR="00D67668">
        <w:rPr>
          <w:b/>
          <w:bCs/>
        </w:rPr>
        <w:t>Lodging (Hotel)</w:t>
      </w:r>
      <w:r>
        <w:rPr>
          <w:b/>
          <w:bCs/>
        </w:rPr>
        <w:t xml:space="preserve"> </w:t>
      </w:r>
    </w:p>
    <w:p w14:paraId="448FF96F" w14:textId="3E5AB96D" w:rsidR="00D67668" w:rsidRDefault="006E4D1D" w:rsidP="00EA7AC9">
      <w:pPr>
        <w:spacing w:line="240" w:lineRule="auto"/>
        <w:ind w:firstLine="720"/>
        <w:contextualSpacing/>
        <w:rPr>
          <w:rStyle w:val="Hyperlink"/>
        </w:rPr>
      </w:pPr>
      <w:r>
        <w:t xml:space="preserve">The combined expense amount must be within the </w:t>
      </w:r>
      <w:hyperlink r:id="rId9" w:history="1">
        <w:r w:rsidRPr="002A4AE1">
          <w:rPr>
            <w:rStyle w:val="Hyperlink"/>
          </w:rPr>
          <w:t>Combined Travel Meals and Lodging Limits</w:t>
        </w:r>
        <w:r w:rsidR="00D67668" w:rsidRPr="002A4AE1">
          <w:rPr>
            <w:rStyle w:val="Hyperlink"/>
          </w:rPr>
          <w:t>.</w:t>
        </w:r>
      </w:hyperlink>
      <w:r w:rsidR="00D67668" w:rsidRPr="00D67668">
        <w:t xml:space="preserve"> </w:t>
      </w:r>
    </w:p>
    <w:p w14:paraId="0A246A33" w14:textId="2342109D" w:rsidR="00D67668" w:rsidRDefault="002A4AE1" w:rsidP="00D67668">
      <w:pPr>
        <w:spacing w:line="240" w:lineRule="auto"/>
        <w:ind w:left="720"/>
        <w:contextualSpacing/>
      </w:pPr>
      <w:r>
        <w:t>VP’s approval is required to reimburse a</w:t>
      </w:r>
      <w:r w:rsidR="00D67668">
        <w:t>ny amount in excess of the daily limits</w:t>
      </w:r>
      <w:r>
        <w:t>, otherwise</w:t>
      </w:r>
      <w:r w:rsidR="00D67668">
        <w:t xml:space="preserve"> will not be covered by the university and will be at the expense of the Traveler.</w:t>
      </w:r>
      <w:r w:rsidR="001E6D0B">
        <w:t xml:space="preserve"> If you are using state fund, meal and lodging can not exceed GSA rate.</w:t>
      </w:r>
      <w:bookmarkStart w:id="0" w:name="_GoBack"/>
      <w:bookmarkEnd w:id="0"/>
    </w:p>
    <w:p w14:paraId="6996C6C6" w14:textId="320AD5BC" w:rsidR="00D67668" w:rsidRPr="00D67668" w:rsidRDefault="00D67668" w:rsidP="007E2452">
      <w:pPr>
        <w:spacing w:line="240" w:lineRule="auto"/>
        <w:contextualSpacing/>
        <w:rPr>
          <w:b/>
          <w:bCs/>
        </w:rPr>
      </w:pPr>
    </w:p>
    <w:p w14:paraId="0F9FE78C" w14:textId="07E57972" w:rsidR="008A36AB" w:rsidRDefault="007E2452" w:rsidP="00DB4F88">
      <w:pPr>
        <w:spacing w:line="240" w:lineRule="auto"/>
        <w:contextualSpacing/>
      </w:pPr>
      <w:r>
        <w:rPr>
          <w:b/>
          <w:bCs/>
        </w:rPr>
        <w:t xml:space="preserve">Hotel </w:t>
      </w:r>
      <w:r w:rsidR="00D67668">
        <w:rPr>
          <w:b/>
          <w:bCs/>
        </w:rPr>
        <w:t xml:space="preserve">– </w:t>
      </w:r>
      <w:r w:rsidR="003E3820">
        <w:t>A</w:t>
      </w:r>
      <w:r w:rsidR="00DB4F88" w:rsidRPr="00EA7AC9">
        <w:t>n i</w:t>
      </w:r>
      <w:r w:rsidR="00DB4F88" w:rsidRPr="003E3820">
        <w:t>temized</w:t>
      </w:r>
      <w:r w:rsidR="00DB4F88">
        <w:t xml:space="preserve"> receipt </w:t>
      </w:r>
      <w:r w:rsidR="008A36AB">
        <w:t xml:space="preserve">is required.  </w:t>
      </w:r>
      <w:r w:rsidR="00BD5FE4">
        <w:t>Be sure to obtain t</w:t>
      </w:r>
      <w:r w:rsidR="008A36AB">
        <w:t>he receipt show</w:t>
      </w:r>
      <w:r w:rsidR="00BD5FE4">
        <w:t>ing</w:t>
      </w:r>
      <w:r w:rsidR="008A36AB">
        <w:t>:</w:t>
      </w:r>
    </w:p>
    <w:p w14:paraId="0BCCE5C4" w14:textId="5DBFE5D3" w:rsidR="008A36AB" w:rsidRDefault="008A36AB" w:rsidP="008A36AB">
      <w:pPr>
        <w:pStyle w:val="ListParagraph"/>
        <w:numPr>
          <w:ilvl w:val="0"/>
          <w:numId w:val="3"/>
        </w:numPr>
        <w:spacing w:line="240" w:lineRule="auto"/>
      </w:pPr>
      <w:r>
        <w:t>Name and address of the commercial lodging establishment</w:t>
      </w:r>
    </w:p>
    <w:p w14:paraId="25E0BEEC" w14:textId="14F855C5" w:rsidR="008A36AB" w:rsidRDefault="008A36AB" w:rsidP="008A36AB">
      <w:pPr>
        <w:pStyle w:val="ListParagraph"/>
        <w:numPr>
          <w:ilvl w:val="0"/>
          <w:numId w:val="3"/>
        </w:numPr>
        <w:spacing w:line="240" w:lineRule="auto"/>
      </w:pPr>
      <w:r>
        <w:t>Name of the traveler</w:t>
      </w:r>
    </w:p>
    <w:p w14:paraId="15FF3206" w14:textId="2ABB178E" w:rsidR="008A36AB" w:rsidRDefault="008A36AB" w:rsidP="008A36AB">
      <w:pPr>
        <w:pStyle w:val="ListParagraph"/>
        <w:numPr>
          <w:ilvl w:val="0"/>
          <w:numId w:val="3"/>
        </w:numPr>
        <w:spacing w:line="240" w:lineRule="auto"/>
      </w:pPr>
      <w:r>
        <w:t>Room rate</w:t>
      </w:r>
    </w:p>
    <w:p w14:paraId="653391F7" w14:textId="77777777" w:rsidR="008A36AB" w:rsidRDefault="008A36AB" w:rsidP="008A36AB">
      <w:pPr>
        <w:pStyle w:val="ListParagraph"/>
        <w:numPr>
          <w:ilvl w:val="0"/>
          <w:numId w:val="3"/>
        </w:numPr>
        <w:spacing w:line="240" w:lineRule="auto"/>
      </w:pPr>
      <w:r>
        <w:t>Charge for each item (e.g., room, tax, additional services, etc.)</w:t>
      </w:r>
    </w:p>
    <w:p w14:paraId="43BB1D74" w14:textId="45AC9C05" w:rsidR="007E2452" w:rsidRDefault="008A36AB" w:rsidP="00EA7AC9">
      <w:pPr>
        <w:pStyle w:val="ListParagraph"/>
        <w:numPr>
          <w:ilvl w:val="0"/>
          <w:numId w:val="3"/>
        </w:numPr>
        <w:spacing w:line="240" w:lineRule="auto"/>
      </w:pPr>
      <w:r>
        <w:t>Your payment</w:t>
      </w:r>
    </w:p>
    <w:p w14:paraId="7C65CD5E" w14:textId="77777777" w:rsidR="007E2452" w:rsidRDefault="007E2452" w:rsidP="007E2452">
      <w:pPr>
        <w:spacing w:line="240" w:lineRule="auto"/>
        <w:contextualSpacing/>
      </w:pPr>
    </w:p>
    <w:p w14:paraId="15EE0FD2" w14:textId="77777777" w:rsidR="00EA7AC9" w:rsidRDefault="007E2452" w:rsidP="007E2452">
      <w:pPr>
        <w:spacing w:line="240" w:lineRule="auto"/>
        <w:contextualSpacing/>
        <w:rPr>
          <w:b/>
          <w:bCs/>
        </w:rPr>
      </w:pPr>
      <w:r>
        <w:rPr>
          <w:b/>
          <w:bCs/>
        </w:rPr>
        <w:t>Meals</w:t>
      </w:r>
    </w:p>
    <w:p w14:paraId="2A58B6D6" w14:textId="44201932" w:rsidR="00F044CC" w:rsidRDefault="002E1230" w:rsidP="00EA7AC9">
      <w:pPr>
        <w:spacing w:line="240" w:lineRule="auto"/>
        <w:ind w:left="720"/>
        <w:contextualSpacing/>
      </w:pPr>
      <w:r>
        <w:t>The university pays or reimburse travel meal expenses based on a</w:t>
      </w:r>
      <w:r w:rsidR="00DB4F88">
        <w:t xml:space="preserve">ctual </w:t>
      </w:r>
      <w:r>
        <w:t>meal amounts</w:t>
      </w:r>
      <w:r w:rsidR="00DB4F88">
        <w:t xml:space="preserve">.  </w:t>
      </w:r>
      <w:r w:rsidR="00E13F1C">
        <w:t xml:space="preserve">State agencies including IHEs </w:t>
      </w:r>
      <w:r w:rsidR="007E6E4E">
        <w:fldChar w:fldCharType="begin"/>
      </w:r>
      <w:r w:rsidR="007E6E4E">
        <w:instrText xml:space="preserve"> HYPERLINK "https://fmx.cpa.texas.gov/fmx/travel/textravel/meallodg/index.php" </w:instrText>
      </w:r>
      <w:r w:rsidR="007E6E4E">
        <w:fldChar w:fldCharType="separate"/>
      </w:r>
      <w:r w:rsidR="00E13F1C" w:rsidRPr="007E6E4E">
        <w:rPr>
          <w:rStyle w:val="Hyperlink"/>
        </w:rPr>
        <w:t xml:space="preserve">do not use </w:t>
      </w:r>
      <w:r w:rsidR="00E13F1C" w:rsidRPr="007E6E4E">
        <w:rPr>
          <w:rStyle w:val="Hyperlink"/>
        </w:rPr>
        <w:t>P</w:t>
      </w:r>
      <w:r w:rsidR="00E13F1C" w:rsidRPr="007E6E4E">
        <w:rPr>
          <w:rStyle w:val="Hyperlink"/>
        </w:rPr>
        <w:t xml:space="preserve">er </w:t>
      </w:r>
      <w:r w:rsidR="00E13F1C" w:rsidRPr="007E6E4E">
        <w:rPr>
          <w:rStyle w:val="Hyperlink"/>
        </w:rPr>
        <w:t>Diem</w:t>
      </w:r>
      <w:r w:rsidR="00EA7AC9" w:rsidRPr="007E6E4E">
        <w:rPr>
          <w:rStyle w:val="Hyperlink"/>
        </w:rPr>
        <w:t xml:space="preserve">. </w:t>
      </w:r>
      <w:r w:rsidR="007E6E4E">
        <w:fldChar w:fldCharType="end"/>
      </w:r>
      <w:r w:rsidR="00EA7AC9">
        <w:t xml:space="preserve"> </w:t>
      </w:r>
      <w:r w:rsidR="00DB4F88">
        <w:t xml:space="preserve">If the meal amounts are equal to or less than </w:t>
      </w:r>
      <w:hyperlink r:id="rId10" w:history="1">
        <w:r w:rsidR="00DB4F88" w:rsidRPr="00E13F1C">
          <w:rPr>
            <w:rStyle w:val="Hyperlink"/>
          </w:rPr>
          <w:t xml:space="preserve">the federal </w:t>
        </w:r>
        <w:r w:rsidR="008070AA">
          <w:rPr>
            <w:rStyle w:val="Hyperlink"/>
          </w:rPr>
          <w:t>Meals and Incidental Expenses (M&amp;IE</w:t>
        </w:r>
        <w:r w:rsidR="008070AA">
          <w:rPr>
            <w:rStyle w:val="Hyperlink"/>
          </w:rPr>
          <w:t>)</w:t>
        </w:r>
        <w:r w:rsidR="00DB4F88" w:rsidRPr="00E13F1C">
          <w:rPr>
            <w:rStyle w:val="Hyperlink"/>
          </w:rPr>
          <w:t xml:space="preserve"> rate</w:t>
        </w:r>
      </w:hyperlink>
      <w:r w:rsidR="00DB4F88">
        <w:t xml:space="preserve">, </w:t>
      </w:r>
      <w:r w:rsidR="00E13F1C">
        <w:t xml:space="preserve">you do not need to get receipts.  </w:t>
      </w:r>
      <w:r w:rsidR="00DB4F88" w:rsidRPr="00F75576">
        <w:rPr>
          <w:b/>
          <w:u w:val="single"/>
        </w:rPr>
        <w:t xml:space="preserve">If the meal amounts are more than the federal max rate, </w:t>
      </w:r>
      <w:r w:rsidR="003E3820" w:rsidRPr="00F75576">
        <w:rPr>
          <w:b/>
          <w:u w:val="single"/>
        </w:rPr>
        <w:t>itemized receipts are required</w:t>
      </w:r>
      <w:r w:rsidR="00DF5A90">
        <w:t>.</w:t>
      </w:r>
      <w:r w:rsidR="00F044CC">
        <w:t xml:space="preserve"> </w:t>
      </w:r>
      <w:r w:rsidR="00840736">
        <w:t xml:space="preserve">  Remember, your department may require receipts regardless of the amount. </w:t>
      </w:r>
    </w:p>
    <w:p w14:paraId="2AD4A7E7" w14:textId="77777777" w:rsidR="00F044CC" w:rsidRDefault="00F044CC" w:rsidP="007E2452">
      <w:pPr>
        <w:spacing w:line="240" w:lineRule="auto"/>
        <w:contextualSpacing/>
      </w:pPr>
    </w:p>
    <w:p w14:paraId="5CCB31DA" w14:textId="77777777" w:rsidR="00EA7AC9" w:rsidRDefault="00F044CC" w:rsidP="007E2452">
      <w:pPr>
        <w:spacing w:line="240" w:lineRule="auto"/>
        <w:contextualSpacing/>
        <w:rPr>
          <w:b/>
          <w:bCs/>
        </w:rPr>
      </w:pPr>
      <w:r w:rsidRPr="00F044CC">
        <w:rPr>
          <w:b/>
          <w:bCs/>
        </w:rPr>
        <w:t>Gratuity</w:t>
      </w:r>
    </w:p>
    <w:p w14:paraId="565802F4" w14:textId="6C142B3A" w:rsidR="007E2452" w:rsidRPr="00F044CC" w:rsidRDefault="00F044CC" w:rsidP="00EA7AC9">
      <w:pPr>
        <w:spacing w:line="240" w:lineRule="auto"/>
        <w:ind w:firstLine="720"/>
        <w:contextualSpacing/>
      </w:pPr>
      <w:r>
        <w:t xml:space="preserve">Limited up </w:t>
      </w:r>
      <w:r w:rsidRPr="00F044CC">
        <w:t>to 20%</w:t>
      </w:r>
      <w:r>
        <w:t xml:space="preserve"> of the amount charged for meals and taxi expenses.</w:t>
      </w:r>
    </w:p>
    <w:p w14:paraId="097629BA" w14:textId="77777777" w:rsidR="007E2452" w:rsidRDefault="007E2452" w:rsidP="007E2452">
      <w:pPr>
        <w:spacing w:line="240" w:lineRule="auto"/>
        <w:contextualSpacing/>
        <w:rPr>
          <w:b/>
          <w:bCs/>
        </w:rPr>
      </w:pPr>
    </w:p>
    <w:p w14:paraId="1E8F692A" w14:textId="77777777" w:rsidR="00EA7AC9" w:rsidRDefault="007E2452" w:rsidP="00BD5FE4">
      <w:pPr>
        <w:spacing w:line="240" w:lineRule="auto"/>
        <w:contextualSpacing/>
        <w:rPr>
          <w:b/>
          <w:bCs/>
        </w:rPr>
      </w:pPr>
      <w:r>
        <w:rPr>
          <w:b/>
          <w:bCs/>
        </w:rPr>
        <w:t>Rental Car</w:t>
      </w:r>
    </w:p>
    <w:p w14:paraId="428BF4CB" w14:textId="1524DD2A" w:rsidR="007E2452" w:rsidRDefault="007E2452" w:rsidP="00EF7749">
      <w:pPr>
        <w:spacing w:line="240" w:lineRule="auto"/>
        <w:ind w:left="720"/>
        <w:contextualSpacing/>
      </w:pPr>
      <w:r>
        <w:t xml:space="preserve">Rental cars are limited up to a full-sized vehicle. </w:t>
      </w:r>
      <w:r w:rsidR="002A4AE1">
        <w:t xml:space="preserve">SUV/Van is allowed if 3 or more business travelers in party. </w:t>
      </w:r>
      <w:r w:rsidR="00145885">
        <w:t>Be sure to obtain the itemized receipt showing:</w:t>
      </w:r>
    </w:p>
    <w:p w14:paraId="1F6980C0" w14:textId="3BF1097E" w:rsidR="00145885" w:rsidRDefault="00145885" w:rsidP="00145885">
      <w:pPr>
        <w:pStyle w:val="ListParagraph"/>
        <w:numPr>
          <w:ilvl w:val="0"/>
          <w:numId w:val="3"/>
        </w:numPr>
        <w:spacing w:line="240" w:lineRule="auto"/>
      </w:pPr>
      <w:r>
        <w:t>Name of the rental company</w:t>
      </w:r>
    </w:p>
    <w:p w14:paraId="2905EF61" w14:textId="23E44932" w:rsidR="00145885" w:rsidRDefault="00145885" w:rsidP="00145885">
      <w:pPr>
        <w:pStyle w:val="ListParagraph"/>
        <w:numPr>
          <w:ilvl w:val="0"/>
          <w:numId w:val="3"/>
        </w:numPr>
        <w:spacing w:line="240" w:lineRule="auto"/>
      </w:pPr>
      <w:r>
        <w:t>Name of the traveler (renter)</w:t>
      </w:r>
    </w:p>
    <w:p w14:paraId="07D8D00B" w14:textId="66423BBC" w:rsidR="00145885" w:rsidRDefault="00145885" w:rsidP="00145885">
      <w:pPr>
        <w:pStyle w:val="ListParagraph"/>
        <w:numPr>
          <w:ilvl w:val="0"/>
          <w:numId w:val="3"/>
        </w:numPr>
        <w:spacing w:line="240" w:lineRule="auto"/>
      </w:pPr>
      <w:r>
        <w:t>Starting and ending date of the rental</w:t>
      </w:r>
    </w:p>
    <w:p w14:paraId="15FA78A9" w14:textId="63305BE8" w:rsidR="00145885" w:rsidRDefault="00145885" w:rsidP="00145885">
      <w:pPr>
        <w:pStyle w:val="ListParagraph"/>
        <w:numPr>
          <w:ilvl w:val="0"/>
          <w:numId w:val="3"/>
        </w:numPr>
        <w:spacing w:line="240" w:lineRule="auto"/>
      </w:pPr>
      <w:r>
        <w:t>Charge for each item (e.g., rental fee, tax, gas, additional fees, etc.)</w:t>
      </w:r>
    </w:p>
    <w:p w14:paraId="5142D1C2" w14:textId="449B558C" w:rsidR="00145885" w:rsidRPr="00E654C8" w:rsidRDefault="00145885" w:rsidP="00EA7AC9">
      <w:pPr>
        <w:pStyle w:val="ListParagraph"/>
        <w:numPr>
          <w:ilvl w:val="0"/>
          <w:numId w:val="3"/>
        </w:numPr>
        <w:spacing w:line="240" w:lineRule="auto"/>
      </w:pPr>
      <w:r>
        <w:t>Your payment</w:t>
      </w:r>
    </w:p>
    <w:sectPr w:rsidR="00145885" w:rsidRPr="00E654C8" w:rsidSect="002E219C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2617"/>
    <w:multiLevelType w:val="hybridMultilevel"/>
    <w:tmpl w:val="FDA65CC2"/>
    <w:lvl w:ilvl="0" w:tplc="603091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C2EFC"/>
    <w:multiLevelType w:val="hybridMultilevel"/>
    <w:tmpl w:val="DAC2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B7305"/>
    <w:multiLevelType w:val="hybridMultilevel"/>
    <w:tmpl w:val="AA76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58"/>
    <w:rsid w:val="000D70CE"/>
    <w:rsid w:val="00145885"/>
    <w:rsid w:val="001D67EA"/>
    <w:rsid w:val="001E6D0B"/>
    <w:rsid w:val="002A4AE1"/>
    <w:rsid w:val="002D0857"/>
    <w:rsid w:val="002E1230"/>
    <w:rsid w:val="002E219C"/>
    <w:rsid w:val="002F13F2"/>
    <w:rsid w:val="00375585"/>
    <w:rsid w:val="003E3820"/>
    <w:rsid w:val="00416C15"/>
    <w:rsid w:val="0050327F"/>
    <w:rsid w:val="006E4D1D"/>
    <w:rsid w:val="007E2452"/>
    <w:rsid w:val="007E6E4E"/>
    <w:rsid w:val="008070AA"/>
    <w:rsid w:val="00840736"/>
    <w:rsid w:val="008A36AB"/>
    <w:rsid w:val="00A653EC"/>
    <w:rsid w:val="00B35FE9"/>
    <w:rsid w:val="00BD5FE4"/>
    <w:rsid w:val="00D67668"/>
    <w:rsid w:val="00D81D3B"/>
    <w:rsid w:val="00D90358"/>
    <w:rsid w:val="00DB4F88"/>
    <w:rsid w:val="00DF5A90"/>
    <w:rsid w:val="00E13F1C"/>
    <w:rsid w:val="00EA7AC9"/>
    <w:rsid w:val="00EF7749"/>
    <w:rsid w:val="00F044CC"/>
    <w:rsid w:val="00F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2FB5"/>
  <w15:chartTrackingRefBased/>
  <w15:docId w15:val="{03087278-FED9-4611-B372-81370A8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0358"/>
    <w:pPr>
      <w:ind w:left="720"/>
      <w:contextualSpacing/>
    </w:pPr>
  </w:style>
  <w:style w:type="paragraph" w:styleId="Revision">
    <w:name w:val="Revision"/>
    <w:hidden/>
    <w:uiPriority w:val="99"/>
    <w:semiHidden/>
    <w:rsid w:val="006E4D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D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D3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55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gsa.gov/travel/plan-book/per-diem-rates?gsaredirect=perdie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file:///Z:\Reimbursement%20Rates\combined-meals-and-lodging-travel-limits%20FY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70A3E971F1E48B2D74F97E772460B" ma:contentTypeVersion="13" ma:contentTypeDescription="Create a new document." ma:contentTypeScope="" ma:versionID="778baec6eb9430bef386880928999db3">
  <xsd:schema xmlns:xsd="http://www.w3.org/2001/XMLSchema" xmlns:xs="http://www.w3.org/2001/XMLSchema" xmlns:p="http://schemas.microsoft.com/office/2006/metadata/properties" xmlns:ns3="173f5833-cbc0-445d-93bc-fda20c3819c8" xmlns:ns4="4be40a51-0490-46e1-9754-912e3b115d34" targetNamespace="http://schemas.microsoft.com/office/2006/metadata/properties" ma:root="true" ma:fieldsID="290c7d589938940d35ef028b42b3dc18" ns3:_="" ns4:_="">
    <xsd:import namespace="173f5833-cbc0-445d-93bc-fda20c3819c8"/>
    <xsd:import namespace="4be40a51-0490-46e1-9754-912e3b115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5833-cbc0-445d-93bc-fda20c381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0a51-0490-46e1-9754-912e3b115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92BF-B5E0-4CD2-81D5-139477232184}">
  <ds:schemaRefs>
    <ds:schemaRef ds:uri="4be40a51-0490-46e1-9754-912e3b115d34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173f5833-cbc0-445d-93bc-fda20c3819c8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C1532E-3510-4EBD-9FAA-4E26AE3FC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5833-cbc0-445d-93bc-fda20c3819c8"/>
    <ds:schemaRef ds:uri="4be40a51-0490-46e1-9754-912e3b115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2D925-4D50-4ABE-941B-F8F588D19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1A75B-19DF-42E5-A813-0B866855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Eric</dc:creator>
  <cp:keywords/>
  <dc:description/>
  <cp:lastModifiedBy>Guo, Liwei ( Olivia )</cp:lastModifiedBy>
  <cp:revision>3</cp:revision>
  <dcterms:created xsi:type="dcterms:W3CDTF">2023-06-10T16:49:00Z</dcterms:created>
  <dcterms:modified xsi:type="dcterms:W3CDTF">2023-06-10T16:57:00Z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0x010100D0F70A3E971F1E48B2D74F97E772460B</vt:lpwstr>
  </property>
</Properties>
</file>