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43A" w:rsidRPr="00507503" w:rsidRDefault="00507503" w:rsidP="0032543A">
      <w:pPr>
        <w:rPr>
          <w:b/>
          <w:sz w:val="36"/>
          <w:szCs w:val="36"/>
        </w:rPr>
      </w:pPr>
      <w:r w:rsidRPr="00507503">
        <w:rPr>
          <w:b/>
          <w:sz w:val="36"/>
          <w:szCs w:val="36"/>
        </w:rPr>
        <w:t xml:space="preserve">How to consent to receive </w:t>
      </w:r>
      <w:r>
        <w:rPr>
          <w:b/>
          <w:sz w:val="36"/>
          <w:szCs w:val="36"/>
        </w:rPr>
        <w:t>your W2 electronically:</w:t>
      </w:r>
    </w:p>
    <w:p w:rsidR="0032543A" w:rsidRPr="008964BD" w:rsidRDefault="008964BD" w:rsidP="008964BD">
      <w:pPr>
        <w:rPr>
          <w:b/>
          <w:sz w:val="24"/>
          <w:szCs w:val="24"/>
        </w:rPr>
      </w:pPr>
      <w:r w:rsidRPr="008964BD">
        <w:rPr>
          <w:b/>
          <w:sz w:val="24"/>
          <w:szCs w:val="24"/>
        </w:rPr>
        <w:t>Step 1:</w:t>
      </w:r>
      <w:r w:rsidRPr="008964BD">
        <w:rPr>
          <w:b/>
          <w:sz w:val="24"/>
          <w:szCs w:val="24"/>
        </w:rPr>
        <w:tab/>
      </w:r>
      <w:r w:rsidR="00436682">
        <w:rPr>
          <w:b/>
          <w:sz w:val="24"/>
          <w:szCs w:val="24"/>
        </w:rPr>
        <w:t xml:space="preserve"> </w:t>
      </w:r>
      <w:r w:rsidRPr="008964BD">
        <w:rPr>
          <w:b/>
          <w:sz w:val="24"/>
          <w:szCs w:val="24"/>
        </w:rPr>
        <w:t>L</w:t>
      </w:r>
      <w:r w:rsidR="0032543A" w:rsidRPr="008964BD">
        <w:rPr>
          <w:b/>
          <w:sz w:val="24"/>
          <w:szCs w:val="24"/>
        </w:rPr>
        <w:t>ogin to PASS</w:t>
      </w:r>
    </w:p>
    <w:p w:rsidR="0032543A" w:rsidRDefault="0032543A" w:rsidP="0032543A">
      <w:pPr>
        <w:pStyle w:val="ListParagraph"/>
        <w:numPr>
          <w:ilvl w:val="0"/>
          <w:numId w:val="1"/>
        </w:numPr>
      </w:pPr>
      <w:r>
        <w:t>On Home Screen select Payroll &amp; Compensation Tile</w:t>
      </w:r>
    </w:p>
    <w:p w:rsidR="008964BD" w:rsidRDefault="008964BD" w:rsidP="008964BD">
      <w:r>
        <w:rPr>
          <w:noProof/>
        </w:rPr>
        <w:drawing>
          <wp:inline distT="0" distB="0" distL="0" distR="0" wp14:anchorId="2DC1638E" wp14:editId="44BC3A19">
            <wp:extent cx="6167887" cy="3105848"/>
            <wp:effectExtent l="19050" t="19050" r="23495" b="184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3278" cy="31287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964BD" w:rsidRPr="008964BD" w:rsidRDefault="00436682" w:rsidP="008964BD">
      <w:pPr>
        <w:rPr>
          <w:b/>
          <w:sz w:val="24"/>
          <w:szCs w:val="24"/>
        </w:rPr>
      </w:pPr>
      <w:r>
        <w:rPr>
          <w:b/>
          <w:sz w:val="24"/>
          <w:szCs w:val="24"/>
        </w:rPr>
        <w:t>Step 2:  View W-2/W-2c Consent</w:t>
      </w:r>
    </w:p>
    <w:p w:rsidR="008964BD" w:rsidRDefault="0032543A" w:rsidP="0032543A">
      <w:pPr>
        <w:pStyle w:val="ListParagraph"/>
        <w:numPr>
          <w:ilvl w:val="0"/>
          <w:numId w:val="1"/>
        </w:numPr>
      </w:pPr>
      <w:r>
        <w:t>Scroll down, on the left side select W-2/W-2c Consent</w:t>
      </w:r>
    </w:p>
    <w:p w:rsidR="0032543A" w:rsidRDefault="006E16CE" w:rsidP="008964BD">
      <w:r>
        <w:rPr>
          <w:noProof/>
        </w:rPr>
        <w:drawing>
          <wp:inline distT="0" distB="0" distL="0" distR="0" wp14:anchorId="649D8C94" wp14:editId="7393C251">
            <wp:extent cx="2091193" cy="3613518"/>
            <wp:effectExtent l="38100" t="38100" r="42545" b="444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9922" cy="3628602"/>
                    </a:xfrm>
                    <a:prstGeom prst="rect">
                      <a:avLst/>
                    </a:prstGeom>
                    <a:effectLst>
                      <a:glow rad="38100">
                        <a:schemeClr val="accent1"/>
                      </a:glow>
                    </a:effectLst>
                  </pic:spPr>
                </pic:pic>
              </a:graphicData>
            </a:graphic>
          </wp:inline>
        </w:drawing>
      </w:r>
      <w:r w:rsidR="0032543A">
        <w:t xml:space="preserve"> </w:t>
      </w:r>
    </w:p>
    <w:p w:rsidR="00436682" w:rsidRDefault="00436682" w:rsidP="008964BD"/>
    <w:p w:rsidR="00436682" w:rsidRDefault="00436682" w:rsidP="008964BD"/>
    <w:p w:rsidR="00436682" w:rsidRDefault="00436682" w:rsidP="00436682">
      <w:pPr>
        <w:pStyle w:val="ListParagraph"/>
        <w:numPr>
          <w:ilvl w:val="0"/>
          <w:numId w:val="1"/>
        </w:numPr>
      </w:pPr>
      <w:bookmarkStart w:id="0" w:name="_GoBack"/>
      <w:bookmarkEnd w:id="0"/>
      <w:r>
        <w:lastRenderedPageBreak/>
        <w:t>Select and r</w:t>
      </w:r>
      <w:r w:rsidR="0032543A">
        <w:t xml:space="preserve">ead </w:t>
      </w:r>
      <w:r>
        <w:t xml:space="preserve">the W-2/W-2c Consent </w:t>
      </w:r>
    </w:p>
    <w:p w:rsidR="00436682" w:rsidRDefault="00A77D55" w:rsidP="008964BD">
      <w:r>
        <w:rPr>
          <w:noProof/>
        </w:rPr>
        <w:drawing>
          <wp:inline distT="0" distB="0" distL="0" distR="0" wp14:anchorId="1F736320" wp14:editId="163EB341">
            <wp:extent cx="6186115" cy="2175450"/>
            <wp:effectExtent l="38100" t="38100" r="43815" b="349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4435" cy="2181893"/>
                    </a:xfrm>
                    <a:prstGeom prst="rect">
                      <a:avLst/>
                    </a:prstGeom>
                    <a:effectLst>
                      <a:glow rad="38100">
                        <a:schemeClr val="accent1"/>
                      </a:glow>
                    </a:effectLst>
                  </pic:spPr>
                </pic:pic>
              </a:graphicData>
            </a:graphic>
          </wp:inline>
        </w:drawing>
      </w:r>
    </w:p>
    <w:p w:rsidR="00436682" w:rsidRDefault="00436682" w:rsidP="00436682">
      <w:pPr>
        <w:pStyle w:val="ListParagraph"/>
        <w:numPr>
          <w:ilvl w:val="0"/>
          <w:numId w:val="1"/>
        </w:numPr>
      </w:pPr>
      <w:r>
        <w:t>Check box (I consent to receive W-2 or W-2c forms electronically)</w:t>
      </w:r>
    </w:p>
    <w:p w:rsidR="00436682" w:rsidRDefault="00436682" w:rsidP="008964BD">
      <w:pPr>
        <w:pStyle w:val="ListParagraph"/>
        <w:numPr>
          <w:ilvl w:val="0"/>
          <w:numId w:val="1"/>
        </w:numPr>
      </w:pPr>
      <w:r>
        <w:t>Click Submit Button, after you submit your consent you will receive the online confirmation</w:t>
      </w:r>
    </w:p>
    <w:p w:rsidR="008964BD" w:rsidRDefault="006E16CE" w:rsidP="008964BD">
      <w:r>
        <w:rPr>
          <w:noProof/>
        </w:rPr>
        <w:drawing>
          <wp:inline distT="0" distB="0" distL="0" distR="0" wp14:anchorId="771B1AB9" wp14:editId="2D16F931">
            <wp:extent cx="6249725" cy="3617318"/>
            <wp:effectExtent l="38100" t="38100" r="36830" b="406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2221" cy="3624551"/>
                    </a:xfrm>
                    <a:prstGeom prst="rect">
                      <a:avLst/>
                    </a:prstGeom>
                    <a:effectLst>
                      <a:glow rad="38100">
                        <a:schemeClr val="accent1"/>
                      </a:glow>
                    </a:effectLst>
                  </pic:spPr>
                </pic:pic>
              </a:graphicData>
            </a:graphic>
          </wp:inline>
        </w:drawing>
      </w:r>
    </w:p>
    <w:p w:rsidR="0032543A" w:rsidRDefault="00436682" w:rsidP="0032543A">
      <w:pPr>
        <w:pStyle w:val="ListParagraph"/>
        <w:numPr>
          <w:ilvl w:val="0"/>
          <w:numId w:val="1"/>
        </w:numPr>
      </w:pPr>
      <w:r>
        <w:t>In addition to the online confirmation a</w:t>
      </w:r>
      <w:r w:rsidR="0032543A">
        <w:t>n email confirmation will be sent to your email address on file.</w:t>
      </w:r>
    </w:p>
    <w:p w:rsidR="008B6C8A" w:rsidRDefault="008964BD" w:rsidP="008964BD">
      <w:r>
        <w:rPr>
          <w:noProof/>
        </w:rPr>
        <w:drawing>
          <wp:inline distT="0" distB="0" distL="0" distR="0" wp14:anchorId="6C11C37B" wp14:editId="28A4321A">
            <wp:extent cx="6254151" cy="1555492"/>
            <wp:effectExtent l="19050" t="19050" r="13335" b="260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5842" cy="156337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B6C8A" w:rsidRPr="008B6C8A" w:rsidRDefault="008B6C8A" w:rsidP="008964BD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How to view and print your W-2/W-2c Forms:</w:t>
      </w:r>
    </w:p>
    <w:p w:rsidR="00436682" w:rsidRPr="00436682" w:rsidRDefault="00436682" w:rsidP="008964BD">
      <w:pPr>
        <w:rPr>
          <w:b/>
          <w:sz w:val="24"/>
          <w:szCs w:val="24"/>
        </w:rPr>
      </w:pPr>
      <w:r>
        <w:rPr>
          <w:b/>
          <w:sz w:val="24"/>
          <w:szCs w:val="24"/>
        </w:rPr>
        <w:t>Step 1:  View W-2/W-2c Forms</w:t>
      </w:r>
    </w:p>
    <w:p w:rsidR="0032543A" w:rsidRDefault="0032543A" w:rsidP="0032543A">
      <w:pPr>
        <w:pStyle w:val="ListParagraph"/>
        <w:numPr>
          <w:ilvl w:val="0"/>
          <w:numId w:val="1"/>
        </w:numPr>
      </w:pPr>
      <w:r>
        <w:t xml:space="preserve">In your Payroll </w:t>
      </w:r>
      <w:r w:rsidR="00436682">
        <w:t xml:space="preserve">&amp; Compensation </w:t>
      </w:r>
      <w:r>
        <w:t>Tile – select View W-2/W-2c Forms</w:t>
      </w:r>
    </w:p>
    <w:p w:rsidR="0032543A" w:rsidRDefault="0032543A" w:rsidP="0032543A">
      <w:pPr>
        <w:pStyle w:val="ListParagraph"/>
        <w:numPr>
          <w:ilvl w:val="0"/>
          <w:numId w:val="1"/>
        </w:numPr>
      </w:pPr>
      <w:r>
        <w:t xml:space="preserve">Select </w:t>
      </w:r>
      <w:r w:rsidR="00244CB9">
        <w:t>Year End Form hyperlink to open your W2</w:t>
      </w:r>
    </w:p>
    <w:p w:rsidR="008964BD" w:rsidRDefault="00A77D55" w:rsidP="008964BD">
      <w:r>
        <w:rPr>
          <w:noProof/>
        </w:rPr>
        <w:drawing>
          <wp:inline distT="0" distB="0" distL="0" distR="0" wp14:anchorId="2B875728" wp14:editId="7C96C010">
            <wp:extent cx="6154310" cy="2078219"/>
            <wp:effectExtent l="38100" t="38100" r="37465" b="368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78128" cy="2086262"/>
                    </a:xfrm>
                    <a:prstGeom prst="rect">
                      <a:avLst/>
                    </a:prstGeom>
                    <a:effectLst>
                      <a:glow rad="38100">
                        <a:schemeClr val="accent1"/>
                      </a:glow>
                    </a:effectLst>
                  </pic:spPr>
                </pic:pic>
              </a:graphicData>
            </a:graphic>
          </wp:inline>
        </w:drawing>
      </w:r>
    </w:p>
    <w:p w:rsidR="00A77D55" w:rsidRDefault="00A77D55" w:rsidP="0032543A">
      <w:pPr>
        <w:pStyle w:val="ListParagraph"/>
        <w:numPr>
          <w:ilvl w:val="0"/>
          <w:numId w:val="1"/>
        </w:numPr>
      </w:pPr>
      <w:r>
        <w:t>You will be asked to Validate your information before the form will open.</w:t>
      </w:r>
    </w:p>
    <w:p w:rsidR="00A77D55" w:rsidRDefault="00A77D55" w:rsidP="00A77D55">
      <w:pPr>
        <w:pStyle w:val="ListParagraph"/>
      </w:pPr>
    </w:p>
    <w:p w:rsidR="00A77D55" w:rsidRDefault="00A77D55" w:rsidP="00A77D55">
      <w:pPr>
        <w:pStyle w:val="ListParagraph"/>
      </w:pPr>
      <w:r>
        <w:rPr>
          <w:noProof/>
        </w:rPr>
        <w:drawing>
          <wp:inline distT="0" distB="0" distL="0" distR="0" wp14:anchorId="520ADE8B" wp14:editId="664D9F76">
            <wp:extent cx="4285753" cy="2187990"/>
            <wp:effectExtent l="0" t="0" r="63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0893" cy="220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D55" w:rsidRDefault="00A77D55" w:rsidP="00A77D55"/>
    <w:p w:rsidR="00A77D55" w:rsidRDefault="00A77D55" w:rsidP="00A77D55">
      <w:pPr>
        <w:pStyle w:val="ListParagraph"/>
        <w:numPr>
          <w:ilvl w:val="0"/>
          <w:numId w:val="1"/>
        </w:numPr>
      </w:pPr>
      <w:r>
        <w:t>Enter your Social Security Number &amp; Date of Birth</w:t>
      </w:r>
    </w:p>
    <w:p w:rsidR="00A77D55" w:rsidRDefault="00A77D55" w:rsidP="00A77D55">
      <w:pPr>
        <w:pStyle w:val="ListParagraph"/>
        <w:numPr>
          <w:ilvl w:val="0"/>
          <w:numId w:val="1"/>
        </w:numPr>
      </w:pPr>
      <w:r>
        <w:t>Click Ok</w:t>
      </w:r>
    </w:p>
    <w:p w:rsidR="0032543A" w:rsidRDefault="00244CB9" w:rsidP="0032543A">
      <w:pPr>
        <w:pStyle w:val="ListParagraph"/>
        <w:numPr>
          <w:ilvl w:val="0"/>
          <w:numId w:val="1"/>
        </w:numPr>
      </w:pPr>
      <w:r>
        <w:t xml:space="preserve">W2 </w:t>
      </w:r>
      <w:r w:rsidR="0032543A">
        <w:t>opens for review and/or print</w:t>
      </w:r>
      <w:r>
        <w:t>ing in a pdf format</w:t>
      </w:r>
    </w:p>
    <w:sectPr w:rsidR="0032543A" w:rsidSect="004366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DDA"/>
    <w:multiLevelType w:val="hybridMultilevel"/>
    <w:tmpl w:val="768A0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3A"/>
    <w:rsid w:val="00244CB9"/>
    <w:rsid w:val="00265324"/>
    <w:rsid w:val="0032543A"/>
    <w:rsid w:val="00436682"/>
    <w:rsid w:val="004B0926"/>
    <w:rsid w:val="00507503"/>
    <w:rsid w:val="006E16CE"/>
    <w:rsid w:val="008964BD"/>
    <w:rsid w:val="008B6C8A"/>
    <w:rsid w:val="00947AF8"/>
    <w:rsid w:val="00A77D55"/>
    <w:rsid w:val="00DA34F4"/>
    <w:rsid w:val="00F9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32797"/>
  <w15:chartTrackingRefBased/>
  <w15:docId w15:val="{249583C3-E144-4846-BF15-EE25F999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54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32543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2543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3254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25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Knox-Cobos, Tenisha R</dc:creator>
  <cp:keywords/>
  <dc:description/>
  <cp:lastModifiedBy>Busch, Margaret L</cp:lastModifiedBy>
  <cp:revision>2</cp:revision>
  <dcterms:created xsi:type="dcterms:W3CDTF">2025-02-25T18:30:00Z</dcterms:created>
  <dcterms:modified xsi:type="dcterms:W3CDTF">2025-02-25T18:30:00Z</dcterms:modified>
</cp:coreProperties>
</file>