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ABCC7" w14:textId="77777777" w:rsidR="0088700E" w:rsidRDefault="0088700E" w:rsidP="005C499D">
      <w:pPr>
        <w:rPr>
          <w:rFonts w:ascii="Times New Roman" w:hAnsi="Times New Roman" w:cs="Times New Roman"/>
          <w:sz w:val="24"/>
          <w:szCs w:val="24"/>
        </w:rPr>
      </w:pPr>
    </w:p>
    <w:p w14:paraId="0EF8EA46" w14:textId="77777777" w:rsidR="00844F46" w:rsidRPr="0088700E" w:rsidRDefault="00F94005" w:rsidP="005C499D">
      <w:pPr>
        <w:rPr>
          <w:rFonts w:ascii="Times New Roman" w:hAnsi="Times New Roman" w:cs="Times New Roman"/>
          <w:b/>
          <w:sz w:val="24"/>
          <w:szCs w:val="24"/>
        </w:rPr>
      </w:pPr>
      <w:r w:rsidRPr="0088700E">
        <w:rPr>
          <w:rFonts w:ascii="Times New Roman" w:hAnsi="Times New Roman" w:cs="Times New Roman"/>
          <w:b/>
          <w:sz w:val="24"/>
          <w:szCs w:val="24"/>
        </w:rPr>
        <w:t xml:space="preserve">Why </w:t>
      </w:r>
      <w:r w:rsidR="00FB58B9" w:rsidRPr="0088700E">
        <w:rPr>
          <w:rFonts w:ascii="Times New Roman" w:hAnsi="Times New Roman" w:cs="Times New Roman"/>
          <w:b/>
          <w:sz w:val="24"/>
          <w:szCs w:val="24"/>
        </w:rPr>
        <w:t>do we pay late payment interest</w:t>
      </w:r>
      <w:r w:rsidRPr="0088700E">
        <w:rPr>
          <w:rFonts w:ascii="Times New Roman" w:hAnsi="Times New Roman" w:cs="Times New Roman"/>
          <w:b/>
          <w:sz w:val="24"/>
          <w:szCs w:val="24"/>
        </w:rPr>
        <w:t>?</w:t>
      </w:r>
    </w:p>
    <w:p w14:paraId="7E4039F2" w14:textId="77777777" w:rsidR="00F94005" w:rsidRPr="00A44347" w:rsidRDefault="00FB58B9" w:rsidP="005C499D">
      <w:pPr>
        <w:rPr>
          <w:rFonts w:ascii="Times New Roman" w:eastAsia="Times New Roman" w:hAnsi="Times New Roman" w:cs="Times New Roman"/>
          <w:sz w:val="24"/>
          <w:szCs w:val="24"/>
        </w:rPr>
      </w:pPr>
      <w:r w:rsidRPr="00A44347">
        <w:rPr>
          <w:rFonts w:ascii="Times New Roman" w:eastAsia="Times New Roman" w:hAnsi="Times New Roman" w:cs="Times New Roman"/>
          <w:sz w:val="24"/>
          <w:szCs w:val="24"/>
        </w:rPr>
        <w:t xml:space="preserve">In accordance with Texas Government Code, Chapters </w:t>
      </w:r>
      <w:hyperlink r:id="rId6" w:history="1">
        <w:r w:rsidRPr="00A44347">
          <w:rPr>
            <w:rFonts w:ascii="Times New Roman" w:eastAsia="Times New Roman" w:hAnsi="Times New Roman" w:cs="Times New Roman"/>
            <w:color w:val="0000FF"/>
            <w:sz w:val="24"/>
            <w:szCs w:val="24"/>
            <w:u w:val="single"/>
          </w:rPr>
          <w:t>2155</w:t>
        </w:r>
      </w:hyperlink>
      <w:r w:rsidRPr="00A44347">
        <w:rPr>
          <w:rFonts w:ascii="Times New Roman" w:eastAsia="Times New Roman" w:hAnsi="Times New Roman" w:cs="Times New Roman"/>
          <w:sz w:val="24"/>
          <w:szCs w:val="24"/>
        </w:rPr>
        <w:t xml:space="preserve"> and </w:t>
      </w:r>
      <w:hyperlink r:id="rId7" w:history="1">
        <w:r w:rsidRPr="00A44347">
          <w:rPr>
            <w:rFonts w:ascii="Times New Roman" w:eastAsia="Times New Roman" w:hAnsi="Times New Roman" w:cs="Times New Roman"/>
            <w:color w:val="0000FF"/>
            <w:sz w:val="24"/>
            <w:szCs w:val="24"/>
            <w:u w:val="single"/>
          </w:rPr>
          <w:t>2251</w:t>
        </w:r>
      </w:hyperlink>
      <w:r w:rsidRPr="00A44347">
        <w:rPr>
          <w:rFonts w:ascii="Times New Roman" w:eastAsia="Times New Roman" w:hAnsi="Times New Roman" w:cs="Times New Roman"/>
          <w:sz w:val="24"/>
          <w:szCs w:val="24"/>
        </w:rPr>
        <w:t xml:space="preserve"> (prompt payment law), interest will be automatically calculated and paid to vendors of qualifying goods and services who receive late payments from the University of Houston.  However, </w:t>
      </w:r>
      <w:r w:rsidRPr="00A44347">
        <w:rPr>
          <w:rFonts w:ascii="Times New Roman" w:hAnsi="Times New Roman" w:cs="Times New Roman"/>
          <w:sz w:val="24"/>
          <w:szCs w:val="24"/>
        </w:rPr>
        <w:t xml:space="preserve">interest calculated at $5.00 or less on </w:t>
      </w:r>
      <w:r w:rsidRPr="00A44347">
        <w:rPr>
          <w:rFonts w:ascii="Times New Roman" w:hAnsi="Times New Roman" w:cs="Times New Roman"/>
          <w:sz w:val="24"/>
          <w:szCs w:val="24"/>
          <w:u w:val="single"/>
        </w:rPr>
        <w:t>local</w:t>
      </w:r>
      <w:r w:rsidRPr="00A44347">
        <w:rPr>
          <w:rFonts w:ascii="Times New Roman" w:hAnsi="Times New Roman" w:cs="Times New Roman"/>
          <w:sz w:val="24"/>
          <w:szCs w:val="24"/>
        </w:rPr>
        <w:t xml:space="preserve"> fund payments will not be paid to the vendor per Texas Government Code 2251.026j.</w:t>
      </w:r>
    </w:p>
    <w:p w14:paraId="00FBF3CD" w14:textId="77777777" w:rsidR="00FB58B9" w:rsidRPr="00A44347" w:rsidRDefault="00FB58B9" w:rsidP="005C499D">
      <w:pPr>
        <w:rPr>
          <w:rFonts w:ascii="Times New Roman" w:hAnsi="Times New Roman" w:cs="Times New Roman"/>
          <w:sz w:val="24"/>
          <w:szCs w:val="24"/>
        </w:rPr>
      </w:pPr>
    </w:p>
    <w:p w14:paraId="5CC4AEC0" w14:textId="77777777" w:rsidR="00F94005" w:rsidRPr="0088700E" w:rsidRDefault="00F94005" w:rsidP="005C499D">
      <w:pPr>
        <w:rPr>
          <w:rFonts w:ascii="Times New Roman" w:hAnsi="Times New Roman" w:cs="Times New Roman"/>
          <w:b/>
          <w:sz w:val="24"/>
          <w:szCs w:val="24"/>
        </w:rPr>
      </w:pPr>
      <w:r w:rsidRPr="0088700E">
        <w:rPr>
          <w:rFonts w:ascii="Times New Roman" w:hAnsi="Times New Roman" w:cs="Times New Roman"/>
          <w:b/>
          <w:sz w:val="24"/>
          <w:szCs w:val="24"/>
        </w:rPr>
        <w:t xml:space="preserve">When </w:t>
      </w:r>
      <w:r w:rsidR="00FB58B9" w:rsidRPr="0088700E">
        <w:rPr>
          <w:rFonts w:ascii="Times New Roman" w:hAnsi="Times New Roman" w:cs="Times New Roman"/>
          <w:b/>
          <w:sz w:val="24"/>
          <w:szCs w:val="24"/>
        </w:rPr>
        <w:t>does late payment interest start to accrue</w:t>
      </w:r>
      <w:r w:rsidRPr="0088700E">
        <w:rPr>
          <w:rFonts w:ascii="Times New Roman" w:hAnsi="Times New Roman" w:cs="Times New Roman"/>
          <w:b/>
          <w:sz w:val="24"/>
          <w:szCs w:val="24"/>
        </w:rPr>
        <w:t>?</w:t>
      </w:r>
    </w:p>
    <w:p w14:paraId="0070ED32" w14:textId="77777777" w:rsidR="00FB58B9" w:rsidRDefault="00FB58B9" w:rsidP="005C499D">
      <w:pPr>
        <w:rPr>
          <w:rFonts w:ascii="Times New Roman" w:hAnsi="Times New Roman" w:cs="Times New Roman"/>
          <w:sz w:val="24"/>
          <w:szCs w:val="24"/>
        </w:rPr>
      </w:pPr>
      <w:r w:rsidRPr="00A44347">
        <w:rPr>
          <w:rFonts w:ascii="Times New Roman" w:hAnsi="Times New Roman" w:cs="Times New Roman"/>
          <w:sz w:val="24"/>
          <w:szCs w:val="24"/>
        </w:rPr>
        <w:t xml:space="preserve">Voucher payments </w:t>
      </w:r>
      <w:r w:rsidR="00A44347" w:rsidRPr="00A44347">
        <w:rPr>
          <w:rFonts w:ascii="Times New Roman" w:hAnsi="Times New Roman" w:cs="Times New Roman"/>
          <w:sz w:val="24"/>
          <w:szCs w:val="24"/>
        </w:rPr>
        <w:t xml:space="preserve">are due </w:t>
      </w:r>
      <w:r w:rsidR="00152996">
        <w:rPr>
          <w:rFonts w:ascii="Times New Roman" w:hAnsi="Times New Roman" w:cs="Times New Roman"/>
          <w:sz w:val="24"/>
          <w:szCs w:val="24"/>
        </w:rPr>
        <w:t xml:space="preserve">on “Net Due Date”, which is </w:t>
      </w:r>
      <w:r w:rsidR="00A44347" w:rsidRPr="00A44347">
        <w:rPr>
          <w:rFonts w:ascii="Times New Roman" w:hAnsi="Times New Roman" w:cs="Times New Roman"/>
          <w:sz w:val="24"/>
          <w:szCs w:val="24"/>
        </w:rPr>
        <w:t xml:space="preserve">30 calendar days after the later of (1) the date an invoice is received (Invoice Receipt Date), (2) the date goods are received (Goods Receipt Date), and (3) the date services are completed (Goods Receipt Date).  Accordingly, voucher payments </w:t>
      </w:r>
      <w:r w:rsidR="00152996">
        <w:rPr>
          <w:rFonts w:ascii="Times New Roman" w:hAnsi="Times New Roman" w:cs="Times New Roman"/>
          <w:sz w:val="24"/>
          <w:szCs w:val="24"/>
        </w:rPr>
        <w:t xml:space="preserve">will </w:t>
      </w:r>
      <w:r w:rsidRPr="00A44347">
        <w:rPr>
          <w:rFonts w:ascii="Times New Roman" w:hAnsi="Times New Roman" w:cs="Times New Roman"/>
          <w:sz w:val="24"/>
          <w:szCs w:val="24"/>
        </w:rPr>
        <w:t xml:space="preserve">start </w:t>
      </w:r>
      <w:r w:rsidR="00152996">
        <w:rPr>
          <w:rFonts w:ascii="Times New Roman" w:hAnsi="Times New Roman" w:cs="Times New Roman"/>
          <w:sz w:val="24"/>
          <w:szCs w:val="24"/>
        </w:rPr>
        <w:t>accruing</w:t>
      </w:r>
      <w:r w:rsidRPr="00A44347">
        <w:rPr>
          <w:rFonts w:ascii="Times New Roman" w:hAnsi="Times New Roman" w:cs="Times New Roman"/>
          <w:sz w:val="24"/>
          <w:szCs w:val="24"/>
        </w:rPr>
        <w:t xml:space="preserve"> late payment interest </w:t>
      </w:r>
      <w:r w:rsidR="00D96A25">
        <w:rPr>
          <w:rFonts w:ascii="Times New Roman" w:hAnsi="Times New Roman" w:cs="Times New Roman"/>
          <w:sz w:val="24"/>
          <w:szCs w:val="24"/>
        </w:rPr>
        <w:t>the day after the “Net Due Date”.</w:t>
      </w:r>
    </w:p>
    <w:p w14:paraId="07485642" w14:textId="77777777" w:rsidR="00BA5941" w:rsidRPr="00BA5941" w:rsidRDefault="00BA5941" w:rsidP="005C499D">
      <w:pPr>
        <w:rPr>
          <w:rFonts w:ascii="Times New Roman" w:hAnsi="Times New Roman" w:cs="Times New Roman"/>
        </w:rPr>
      </w:pPr>
      <w:r w:rsidRPr="00BA5941">
        <w:rPr>
          <w:rFonts w:ascii="Times New Roman" w:hAnsi="Times New Roman" w:cs="Times New Roman"/>
        </w:rPr>
        <w:t>Note: Payments under contracts for legal services is overdue on the 46</w:t>
      </w:r>
      <w:r w:rsidRPr="00BA5941">
        <w:rPr>
          <w:rFonts w:ascii="Times New Roman" w:hAnsi="Times New Roman" w:cs="Times New Roman"/>
          <w:vertAlign w:val="superscript"/>
        </w:rPr>
        <w:t>th</w:t>
      </w:r>
      <w:r w:rsidRPr="00BA5941">
        <w:rPr>
          <w:rFonts w:ascii="Times New Roman" w:hAnsi="Times New Roman" w:cs="Times New Roman"/>
        </w:rPr>
        <w:t xml:space="preserve"> day after the date the agency receives the invoice for the legal services.</w:t>
      </w:r>
    </w:p>
    <w:p w14:paraId="7D21D334" w14:textId="77777777" w:rsidR="00D96A25" w:rsidRDefault="00D96A25" w:rsidP="005C499D">
      <w:pPr>
        <w:rPr>
          <w:rFonts w:ascii="Times New Roman" w:hAnsi="Times New Roman" w:cs="Times New Roman"/>
          <w:sz w:val="24"/>
          <w:szCs w:val="24"/>
        </w:rPr>
      </w:pPr>
    </w:p>
    <w:p w14:paraId="15B06432" w14:textId="77777777" w:rsidR="00F94005" w:rsidRPr="0088700E" w:rsidRDefault="00F94005" w:rsidP="005C499D">
      <w:pPr>
        <w:rPr>
          <w:rFonts w:ascii="Times New Roman" w:hAnsi="Times New Roman" w:cs="Times New Roman"/>
          <w:b/>
          <w:sz w:val="24"/>
          <w:szCs w:val="24"/>
        </w:rPr>
      </w:pPr>
      <w:r w:rsidRPr="0088700E">
        <w:rPr>
          <w:rFonts w:ascii="Times New Roman" w:hAnsi="Times New Roman" w:cs="Times New Roman"/>
          <w:b/>
          <w:sz w:val="24"/>
          <w:szCs w:val="24"/>
        </w:rPr>
        <w:t>How is it calculated?</w:t>
      </w:r>
    </w:p>
    <w:p w14:paraId="2B009C6B" w14:textId="77777777" w:rsidR="00F94005" w:rsidRPr="00BA5941" w:rsidRDefault="00D96A25" w:rsidP="005C499D">
      <w:pPr>
        <w:rPr>
          <w:rFonts w:ascii="Times New Roman" w:hAnsi="Times New Roman" w:cs="Times New Roman"/>
        </w:rPr>
      </w:pPr>
      <w:r>
        <w:rPr>
          <w:rFonts w:ascii="Times New Roman" w:hAnsi="Times New Roman" w:cs="Times New Roman"/>
          <w:sz w:val="24"/>
          <w:szCs w:val="24"/>
        </w:rPr>
        <w:t xml:space="preserve">The finance system automatically </w:t>
      </w:r>
      <w:proofErr w:type="gramStart"/>
      <w:r>
        <w:rPr>
          <w:rFonts w:ascii="Times New Roman" w:hAnsi="Times New Roman" w:cs="Times New Roman"/>
          <w:sz w:val="24"/>
          <w:szCs w:val="24"/>
        </w:rPr>
        <w:t>calculate</w:t>
      </w:r>
      <w:proofErr w:type="gramEnd"/>
      <w:r>
        <w:rPr>
          <w:rFonts w:ascii="Times New Roman" w:hAnsi="Times New Roman" w:cs="Times New Roman"/>
          <w:sz w:val="24"/>
          <w:szCs w:val="24"/>
        </w:rPr>
        <w:t xml:space="preserve"> and pay late payment interest.  </w:t>
      </w:r>
      <w:r w:rsidR="00BA5941">
        <w:rPr>
          <w:rFonts w:ascii="Times New Roman" w:hAnsi="Times New Roman" w:cs="Times New Roman"/>
          <w:sz w:val="24"/>
          <w:szCs w:val="24"/>
        </w:rPr>
        <w:t xml:space="preserve">The rate is set by the Texas Comptroller’s Office and posted on their website: </w:t>
      </w:r>
      <w:hyperlink r:id="rId8" w:history="1">
        <w:r w:rsidR="00BA5941" w:rsidRPr="00BA5941">
          <w:rPr>
            <w:rStyle w:val="Hyperlink"/>
            <w:rFonts w:ascii="Times New Roman" w:hAnsi="Times New Roman" w:cs="Times New Roman"/>
          </w:rPr>
          <w:t>https://fmx.cpa.texas.gov/fm/pubs/purchase/prompt_pay/index.php?section=overview&amp;page=rate</w:t>
        </w:r>
      </w:hyperlink>
      <w:r w:rsidR="00BA5941" w:rsidRPr="00BA5941">
        <w:rPr>
          <w:rFonts w:ascii="Times New Roman" w:hAnsi="Times New Roman" w:cs="Times New Roman"/>
        </w:rPr>
        <w:t xml:space="preserve"> </w:t>
      </w:r>
    </w:p>
    <w:p w14:paraId="517D8EEF" w14:textId="77777777" w:rsidR="00BA5941" w:rsidRDefault="00BA5941" w:rsidP="005C499D">
      <w:pPr>
        <w:rPr>
          <w:rFonts w:ascii="Times New Roman" w:hAnsi="Times New Roman" w:cs="Times New Roman"/>
          <w:sz w:val="24"/>
          <w:szCs w:val="24"/>
        </w:rPr>
      </w:pPr>
    </w:p>
    <w:p w14:paraId="58E14D66" w14:textId="77777777" w:rsidR="0088700E" w:rsidRPr="0088700E" w:rsidRDefault="0088700E" w:rsidP="005C499D">
      <w:pPr>
        <w:rPr>
          <w:rFonts w:ascii="Times New Roman" w:hAnsi="Times New Roman" w:cs="Times New Roman"/>
          <w:b/>
          <w:sz w:val="24"/>
          <w:szCs w:val="24"/>
        </w:rPr>
      </w:pPr>
      <w:r w:rsidRPr="0088700E">
        <w:rPr>
          <w:rFonts w:ascii="Times New Roman" w:hAnsi="Times New Roman" w:cs="Times New Roman"/>
          <w:b/>
          <w:sz w:val="24"/>
          <w:szCs w:val="24"/>
        </w:rPr>
        <w:t>What do we need to do with late payment interest charged to fund 5 cost centers?</w:t>
      </w:r>
    </w:p>
    <w:p w14:paraId="56633571" w14:textId="77777777" w:rsidR="0088700E" w:rsidRDefault="0088700E" w:rsidP="005C499D">
      <w:pPr>
        <w:rPr>
          <w:rFonts w:ascii="Times New Roman" w:hAnsi="Times New Roman" w:cs="Times New Roman"/>
          <w:sz w:val="24"/>
          <w:szCs w:val="24"/>
        </w:rPr>
      </w:pPr>
      <w:r>
        <w:rPr>
          <w:rFonts w:ascii="Times New Roman" w:hAnsi="Times New Roman" w:cs="Times New Roman"/>
          <w:sz w:val="24"/>
          <w:szCs w:val="24"/>
        </w:rPr>
        <w:t xml:space="preserve">Late payment interest for fund 5 cost centers will be recorded with liability account 2xxxx.  The department is required to run the 1074 report, identify the charges, and move them to the appropriate cost center(s) on a monthly basis.  The department is also responsible for making sure that the balance is cleared at each fiscal year end.  </w:t>
      </w:r>
    </w:p>
    <w:p w14:paraId="370625C4" w14:textId="77777777" w:rsidR="0088700E" w:rsidRDefault="0088700E" w:rsidP="005C499D">
      <w:pPr>
        <w:rPr>
          <w:rFonts w:ascii="Times New Roman" w:hAnsi="Times New Roman" w:cs="Times New Roman"/>
          <w:sz w:val="24"/>
          <w:szCs w:val="24"/>
        </w:rPr>
      </w:pPr>
    </w:p>
    <w:p w14:paraId="01E39165" w14:textId="77777777" w:rsidR="0088700E" w:rsidRPr="00617C86" w:rsidRDefault="00F1105D" w:rsidP="005C499D">
      <w:pPr>
        <w:rPr>
          <w:rFonts w:ascii="Times New Roman" w:hAnsi="Times New Roman" w:cs="Times New Roman"/>
          <w:b/>
          <w:sz w:val="24"/>
          <w:szCs w:val="24"/>
        </w:rPr>
      </w:pPr>
      <w:r w:rsidRPr="00617C86">
        <w:rPr>
          <w:rFonts w:ascii="Times New Roman" w:hAnsi="Times New Roman" w:cs="Times New Roman"/>
          <w:b/>
          <w:sz w:val="24"/>
          <w:szCs w:val="24"/>
        </w:rPr>
        <w:t>Can late payment interest be refused?</w:t>
      </w:r>
    </w:p>
    <w:p w14:paraId="124D8438" w14:textId="77777777" w:rsidR="00DF2A26" w:rsidRDefault="00F1105D" w:rsidP="005C499D">
      <w:pPr>
        <w:rPr>
          <w:rFonts w:ascii="Times New Roman" w:hAnsi="Times New Roman" w:cs="Times New Roman"/>
          <w:sz w:val="24"/>
          <w:szCs w:val="24"/>
        </w:rPr>
      </w:pPr>
      <w:r>
        <w:rPr>
          <w:rFonts w:ascii="Times New Roman" w:hAnsi="Times New Roman" w:cs="Times New Roman"/>
          <w:sz w:val="24"/>
          <w:szCs w:val="24"/>
        </w:rPr>
        <w:t>Late payment intere</w:t>
      </w:r>
      <w:r w:rsidR="00617C86">
        <w:rPr>
          <w:rFonts w:ascii="Times New Roman" w:hAnsi="Times New Roman" w:cs="Times New Roman"/>
          <w:sz w:val="24"/>
          <w:szCs w:val="24"/>
        </w:rPr>
        <w:t>st should not be refused except for the following reason.  Proper supporting document is required.  AP may remove a reason code if the reason is not appropriate or not supported by proper documents.</w:t>
      </w:r>
    </w:p>
    <w:tbl>
      <w:tblPr>
        <w:tblW w:w="9360" w:type="dxa"/>
        <w:tblInd w:w="10" w:type="dxa"/>
        <w:tblLook w:val="04A0" w:firstRow="1" w:lastRow="0" w:firstColumn="1" w:lastColumn="0" w:noHBand="0" w:noVBand="1"/>
      </w:tblPr>
      <w:tblGrid>
        <w:gridCol w:w="4380"/>
        <w:gridCol w:w="4980"/>
      </w:tblGrid>
      <w:tr w:rsidR="00617C86" w:rsidRPr="00617C86" w14:paraId="123A3E94" w14:textId="77777777" w:rsidTr="00617C86">
        <w:trPr>
          <w:trHeight w:val="315"/>
        </w:trPr>
        <w:tc>
          <w:tcPr>
            <w:tcW w:w="4380" w:type="dxa"/>
            <w:tcBorders>
              <w:top w:val="nil"/>
              <w:left w:val="nil"/>
              <w:bottom w:val="nil"/>
              <w:right w:val="nil"/>
            </w:tcBorders>
            <w:shd w:val="clear" w:color="auto" w:fill="auto"/>
            <w:noWrap/>
            <w:vAlign w:val="bottom"/>
            <w:hideMark/>
          </w:tcPr>
          <w:p w14:paraId="42D6187C" w14:textId="77777777" w:rsidR="00617C86" w:rsidRPr="00617C86" w:rsidRDefault="00617C86" w:rsidP="00617C86">
            <w:pPr>
              <w:spacing w:after="0" w:line="240" w:lineRule="auto"/>
              <w:rPr>
                <w:rFonts w:ascii="Arial" w:eastAsia="Times New Roman" w:hAnsi="Arial" w:cs="Arial"/>
                <w:color w:val="000000"/>
                <w:sz w:val="14"/>
                <w:szCs w:val="14"/>
              </w:rPr>
            </w:pPr>
            <w:r w:rsidRPr="00617C86">
              <w:rPr>
                <w:rFonts w:ascii="Arial" w:eastAsia="Times New Roman" w:hAnsi="Arial" w:cs="Arial"/>
                <w:color w:val="000000"/>
                <w:sz w:val="14"/>
                <w:szCs w:val="14"/>
              </w:rPr>
              <w:t>Reason Code</w:t>
            </w:r>
          </w:p>
        </w:tc>
        <w:tc>
          <w:tcPr>
            <w:tcW w:w="4980" w:type="dxa"/>
            <w:tcBorders>
              <w:top w:val="nil"/>
              <w:left w:val="nil"/>
              <w:bottom w:val="nil"/>
              <w:right w:val="nil"/>
            </w:tcBorders>
            <w:shd w:val="clear" w:color="auto" w:fill="auto"/>
            <w:noWrap/>
            <w:vAlign w:val="bottom"/>
            <w:hideMark/>
          </w:tcPr>
          <w:p w14:paraId="2A762A1C" w14:textId="77777777" w:rsidR="00617C86" w:rsidRPr="00617C86" w:rsidRDefault="00617C86" w:rsidP="00617C86">
            <w:pPr>
              <w:spacing w:after="0" w:line="240" w:lineRule="auto"/>
              <w:rPr>
                <w:rFonts w:ascii="Arial" w:eastAsia="Times New Roman" w:hAnsi="Arial" w:cs="Arial"/>
                <w:color w:val="000000"/>
                <w:sz w:val="14"/>
                <w:szCs w:val="14"/>
              </w:rPr>
            </w:pPr>
            <w:r w:rsidRPr="00617C86">
              <w:rPr>
                <w:rFonts w:ascii="Arial" w:eastAsia="Times New Roman" w:hAnsi="Arial" w:cs="Arial"/>
                <w:color w:val="000000"/>
                <w:sz w:val="14"/>
                <w:szCs w:val="14"/>
              </w:rPr>
              <w:t>Required Document</w:t>
            </w:r>
          </w:p>
        </w:tc>
      </w:tr>
      <w:tr w:rsidR="00617C86" w:rsidRPr="00617C86" w14:paraId="07538FE5" w14:textId="77777777" w:rsidTr="00617C86">
        <w:trPr>
          <w:trHeight w:val="315"/>
        </w:trPr>
        <w:tc>
          <w:tcPr>
            <w:tcW w:w="4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7F7567"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N-NI - No invoice received; causes no interest</w:t>
            </w:r>
          </w:p>
        </w:tc>
        <w:tc>
          <w:tcPr>
            <w:tcW w:w="4980" w:type="dxa"/>
            <w:tcBorders>
              <w:top w:val="single" w:sz="8" w:space="0" w:color="auto"/>
              <w:left w:val="nil"/>
              <w:bottom w:val="single" w:sz="8" w:space="0" w:color="auto"/>
              <w:right w:val="single" w:sz="8" w:space="0" w:color="auto"/>
            </w:tcBorders>
            <w:shd w:val="clear" w:color="auto" w:fill="auto"/>
            <w:noWrap/>
            <w:vAlign w:val="center"/>
            <w:hideMark/>
          </w:tcPr>
          <w:p w14:paraId="37C7CEC1"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Email and eventually form</w:t>
            </w:r>
          </w:p>
        </w:tc>
      </w:tr>
      <w:tr w:rsidR="00617C86" w:rsidRPr="00617C86" w14:paraId="33C376B9" w14:textId="77777777" w:rsidTr="00617C86">
        <w:trPr>
          <w:trHeight w:val="315"/>
        </w:trPr>
        <w:tc>
          <w:tcPr>
            <w:tcW w:w="4380" w:type="dxa"/>
            <w:tcBorders>
              <w:top w:val="nil"/>
              <w:left w:val="single" w:sz="8" w:space="0" w:color="auto"/>
              <w:bottom w:val="single" w:sz="8" w:space="0" w:color="auto"/>
              <w:right w:val="single" w:sz="8" w:space="0" w:color="auto"/>
            </w:tcBorders>
            <w:shd w:val="clear" w:color="auto" w:fill="auto"/>
            <w:noWrap/>
            <w:vAlign w:val="center"/>
            <w:hideMark/>
          </w:tcPr>
          <w:p w14:paraId="2BC3E623"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N-FC: federal contract prevented timely payment; causes no interest</w:t>
            </w:r>
          </w:p>
        </w:tc>
        <w:tc>
          <w:tcPr>
            <w:tcW w:w="4980" w:type="dxa"/>
            <w:tcBorders>
              <w:top w:val="nil"/>
              <w:left w:val="nil"/>
              <w:bottom w:val="single" w:sz="8" w:space="0" w:color="auto"/>
              <w:right w:val="single" w:sz="8" w:space="0" w:color="auto"/>
            </w:tcBorders>
            <w:shd w:val="clear" w:color="auto" w:fill="auto"/>
            <w:noWrap/>
            <w:vAlign w:val="center"/>
            <w:hideMark/>
          </w:tcPr>
          <w:p w14:paraId="15608B0F"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Copy of contract with language highlighted and explanation</w:t>
            </w:r>
          </w:p>
        </w:tc>
      </w:tr>
      <w:tr w:rsidR="00617C86" w:rsidRPr="00617C86" w14:paraId="5F6AAA48" w14:textId="77777777" w:rsidTr="00617C86">
        <w:trPr>
          <w:trHeight w:val="315"/>
        </w:trPr>
        <w:tc>
          <w:tcPr>
            <w:tcW w:w="4380" w:type="dxa"/>
            <w:tcBorders>
              <w:top w:val="nil"/>
              <w:left w:val="single" w:sz="8" w:space="0" w:color="auto"/>
              <w:bottom w:val="single" w:sz="8" w:space="0" w:color="auto"/>
              <w:right w:val="single" w:sz="8" w:space="0" w:color="auto"/>
            </w:tcBorders>
            <w:shd w:val="clear" w:color="auto" w:fill="auto"/>
            <w:noWrap/>
            <w:vAlign w:val="center"/>
            <w:hideMark/>
          </w:tcPr>
          <w:p w14:paraId="6CAE5A7E"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lastRenderedPageBreak/>
              <w:t>N-MI: Mailing instructions were not followed; causes no interest</w:t>
            </w:r>
          </w:p>
        </w:tc>
        <w:tc>
          <w:tcPr>
            <w:tcW w:w="4980" w:type="dxa"/>
            <w:tcBorders>
              <w:top w:val="nil"/>
              <w:left w:val="nil"/>
              <w:bottom w:val="single" w:sz="8" w:space="0" w:color="auto"/>
              <w:right w:val="single" w:sz="8" w:space="0" w:color="auto"/>
            </w:tcBorders>
            <w:shd w:val="clear" w:color="auto" w:fill="auto"/>
            <w:noWrap/>
            <w:vAlign w:val="center"/>
            <w:hideMark/>
          </w:tcPr>
          <w:p w14:paraId="77D271F5"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Email</w:t>
            </w:r>
          </w:p>
        </w:tc>
      </w:tr>
      <w:tr w:rsidR="00617C86" w:rsidRPr="00617C86" w14:paraId="495D7C5E" w14:textId="77777777" w:rsidTr="00617C86">
        <w:trPr>
          <w:trHeight w:val="315"/>
        </w:trPr>
        <w:tc>
          <w:tcPr>
            <w:tcW w:w="4380" w:type="dxa"/>
            <w:tcBorders>
              <w:top w:val="nil"/>
              <w:left w:val="single" w:sz="8" w:space="0" w:color="auto"/>
              <w:bottom w:val="single" w:sz="8" w:space="0" w:color="auto"/>
              <w:right w:val="single" w:sz="8" w:space="0" w:color="auto"/>
            </w:tcBorders>
            <w:shd w:val="clear" w:color="auto" w:fill="auto"/>
            <w:noWrap/>
            <w:vAlign w:val="center"/>
            <w:hideMark/>
          </w:tcPr>
          <w:p w14:paraId="1A1363C0"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N-DP: Disputed Payment correctly, causes no interest</w:t>
            </w:r>
          </w:p>
        </w:tc>
        <w:tc>
          <w:tcPr>
            <w:tcW w:w="4980" w:type="dxa"/>
            <w:tcBorders>
              <w:top w:val="nil"/>
              <w:left w:val="nil"/>
              <w:bottom w:val="single" w:sz="8" w:space="0" w:color="auto"/>
              <w:right w:val="single" w:sz="8" w:space="0" w:color="auto"/>
            </w:tcBorders>
            <w:shd w:val="clear" w:color="auto" w:fill="auto"/>
            <w:noWrap/>
            <w:vAlign w:val="center"/>
            <w:hideMark/>
          </w:tcPr>
          <w:p w14:paraId="74E67D2F"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Email and eventually Disputed payment form</w:t>
            </w:r>
          </w:p>
        </w:tc>
      </w:tr>
      <w:tr w:rsidR="00617C86" w:rsidRPr="00617C86" w14:paraId="44D538C7" w14:textId="77777777" w:rsidTr="00617C86">
        <w:trPr>
          <w:trHeight w:val="315"/>
        </w:trPr>
        <w:tc>
          <w:tcPr>
            <w:tcW w:w="4380" w:type="dxa"/>
            <w:tcBorders>
              <w:top w:val="nil"/>
              <w:left w:val="single" w:sz="8" w:space="0" w:color="auto"/>
              <w:bottom w:val="single" w:sz="8" w:space="0" w:color="auto"/>
              <w:right w:val="single" w:sz="8" w:space="0" w:color="auto"/>
            </w:tcBorders>
            <w:shd w:val="clear" w:color="auto" w:fill="auto"/>
            <w:noWrap/>
            <w:vAlign w:val="center"/>
            <w:hideMark/>
          </w:tcPr>
          <w:p w14:paraId="22790B93"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N-GE: Comptroller exemption; causes no interest</w:t>
            </w:r>
          </w:p>
        </w:tc>
        <w:tc>
          <w:tcPr>
            <w:tcW w:w="4980" w:type="dxa"/>
            <w:tcBorders>
              <w:top w:val="nil"/>
              <w:left w:val="nil"/>
              <w:bottom w:val="single" w:sz="8" w:space="0" w:color="auto"/>
              <w:right w:val="single" w:sz="8" w:space="0" w:color="auto"/>
            </w:tcBorders>
            <w:shd w:val="clear" w:color="auto" w:fill="auto"/>
            <w:noWrap/>
            <w:vAlign w:val="center"/>
            <w:hideMark/>
          </w:tcPr>
          <w:p w14:paraId="18BDCFAF"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Email, for legal services, accrual starts on day 46</w:t>
            </w:r>
          </w:p>
        </w:tc>
      </w:tr>
      <w:tr w:rsidR="00617C86" w:rsidRPr="00617C86" w14:paraId="767766C4" w14:textId="77777777" w:rsidTr="00617C86">
        <w:trPr>
          <w:trHeight w:val="315"/>
        </w:trPr>
        <w:tc>
          <w:tcPr>
            <w:tcW w:w="4380" w:type="dxa"/>
            <w:tcBorders>
              <w:top w:val="nil"/>
              <w:left w:val="single" w:sz="8" w:space="0" w:color="auto"/>
              <w:bottom w:val="single" w:sz="8" w:space="0" w:color="auto"/>
              <w:right w:val="single" w:sz="8" w:space="0" w:color="auto"/>
            </w:tcBorders>
            <w:shd w:val="clear" w:color="auto" w:fill="auto"/>
            <w:noWrap/>
            <w:vAlign w:val="center"/>
            <w:hideMark/>
          </w:tcPr>
          <w:p w14:paraId="42EFF9B8"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N-AI: Automation Issue; causes no interest</w:t>
            </w:r>
          </w:p>
        </w:tc>
        <w:tc>
          <w:tcPr>
            <w:tcW w:w="4980" w:type="dxa"/>
            <w:tcBorders>
              <w:top w:val="nil"/>
              <w:left w:val="nil"/>
              <w:bottom w:val="single" w:sz="8" w:space="0" w:color="auto"/>
              <w:right w:val="single" w:sz="8" w:space="0" w:color="auto"/>
            </w:tcBorders>
            <w:shd w:val="clear" w:color="auto" w:fill="auto"/>
            <w:noWrap/>
            <w:vAlign w:val="center"/>
            <w:hideMark/>
          </w:tcPr>
          <w:p w14:paraId="0B4BD001"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Selected by AP only, if system issue prevented payment. AP adds comments.</w:t>
            </w:r>
          </w:p>
        </w:tc>
      </w:tr>
      <w:tr w:rsidR="00617C86" w:rsidRPr="00617C86" w14:paraId="3A314C5B" w14:textId="77777777" w:rsidTr="00617C86">
        <w:trPr>
          <w:trHeight w:val="315"/>
        </w:trPr>
        <w:tc>
          <w:tcPr>
            <w:tcW w:w="4380" w:type="dxa"/>
            <w:tcBorders>
              <w:top w:val="nil"/>
              <w:left w:val="single" w:sz="8" w:space="0" w:color="auto"/>
              <w:bottom w:val="single" w:sz="8" w:space="0" w:color="auto"/>
              <w:right w:val="single" w:sz="8" w:space="0" w:color="auto"/>
            </w:tcBorders>
            <w:shd w:val="clear" w:color="auto" w:fill="auto"/>
            <w:noWrap/>
            <w:vAlign w:val="center"/>
            <w:hideMark/>
          </w:tcPr>
          <w:p w14:paraId="5DAE5414" w14:textId="22B5AAD0"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 xml:space="preserve">N-ER: Employee </w:t>
            </w:r>
            <w:r w:rsidR="00827F28">
              <w:rPr>
                <w:rFonts w:ascii="Arial" w:eastAsia="Times New Roman" w:hAnsi="Arial" w:cs="Arial"/>
                <w:color w:val="0D0D0D"/>
                <w:sz w:val="14"/>
                <w:szCs w:val="14"/>
              </w:rPr>
              <w:t xml:space="preserve">and applicable </w:t>
            </w:r>
            <w:r w:rsidRPr="00617C86">
              <w:rPr>
                <w:rFonts w:ascii="Arial" w:eastAsia="Times New Roman" w:hAnsi="Arial" w:cs="Arial"/>
                <w:color w:val="0D0D0D"/>
                <w:sz w:val="14"/>
                <w:szCs w:val="14"/>
              </w:rPr>
              <w:t>reimbursement</w:t>
            </w:r>
            <w:r w:rsidR="00827F28">
              <w:rPr>
                <w:rFonts w:ascii="Arial" w:eastAsia="Times New Roman" w:hAnsi="Arial" w:cs="Arial"/>
                <w:color w:val="0D0D0D"/>
                <w:sz w:val="14"/>
                <w:szCs w:val="14"/>
              </w:rPr>
              <w:t>s</w:t>
            </w:r>
            <w:r w:rsidRPr="00617C86">
              <w:rPr>
                <w:rFonts w:ascii="Arial" w:eastAsia="Times New Roman" w:hAnsi="Arial" w:cs="Arial"/>
                <w:color w:val="0D0D0D"/>
                <w:sz w:val="14"/>
                <w:szCs w:val="14"/>
              </w:rPr>
              <w:t>, causes no interest</w:t>
            </w:r>
          </w:p>
        </w:tc>
        <w:tc>
          <w:tcPr>
            <w:tcW w:w="4980" w:type="dxa"/>
            <w:tcBorders>
              <w:top w:val="nil"/>
              <w:left w:val="nil"/>
              <w:bottom w:val="single" w:sz="8" w:space="0" w:color="auto"/>
              <w:right w:val="single" w:sz="8" w:space="0" w:color="auto"/>
            </w:tcBorders>
            <w:shd w:val="clear" w:color="auto" w:fill="auto"/>
            <w:noWrap/>
            <w:vAlign w:val="center"/>
            <w:hideMark/>
          </w:tcPr>
          <w:p w14:paraId="03DC6C3F"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N/A</w:t>
            </w:r>
          </w:p>
        </w:tc>
      </w:tr>
      <w:tr w:rsidR="00617C86" w:rsidRPr="00617C86" w14:paraId="647C1F47" w14:textId="77777777" w:rsidTr="00617C86">
        <w:trPr>
          <w:trHeight w:val="315"/>
        </w:trPr>
        <w:tc>
          <w:tcPr>
            <w:tcW w:w="4380" w:type="dxa"/>
            <w:tcBorders>
              <w:top w:val="nil"/>
              <w:left w:val="single" w:sz="8" w:space="0" w:color="auto"/>
              <w:bottom w:val="single" w:sz="8" w:space="0" w:color="auto"/>
              <w:right w:val="single" w:sz="8" w:space="0" w:color="auto"/>
            </w:tcBorders>
            <w:shd w:val="clear" w:color="auto" w:fill="auto"/>
            <w:noWrap/>
            <w:vAlign w:val="center"/>
            <w:hideMark/>
          </w:tcPr>
          <w:p w14:paraId="104B23FE"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N-AA:  State Agency Payment</w:t>
            </w:r>
          </w:p>
        </w:tc>
        <w:tc>
          <w:tcPr>
            <w:tcW w:w="4980" w:type="dxa"/>
            <w:tcBorders>
              <w:top w:val="nil"/>
              <w:left w:val="nil"/>
              <w:bottom w:val="single" w:sz="8" w:space="0" w:color="auto"/>
              <w:right w:val="single" w:sz="8" w:space="0" w:color="auto"/>
            </w:tcBorders>
            <w:shd w:val="clear" w:color="auto" w:fill="auto"/>
            <w:noWrap/>
            <w:vAlign w:val="center"/>
            <w:hideMark/>
          </w:tcPr>
          <w:p w14:paraId="2DB06E16"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N/A</w:t>
            </w:r>
          </w:p>
        </w:tc>
      </w:tr>
      <w:tr w:rsidR="00617C86" w:rsidRPr="00617C86" w14:paraId="469D9816" w14:textId="77777777" w:rsidTr="00617C86">
        <w:trPr>
          <w:trHeight w:val="315"/>
        </w:trPr>
        <w:tc>
          <w:tcPr>
            <w:tcW w:w="4380" w:type="dxa"/>
            <w:tcBorders>
              <w:top w:val="nil"/>
              <w:left w:val="single" w:sz="8" w:space="0" w:color="auto"/>
              <w:bottom w:val="single" w:sz="8" w:space="0" w:color="auto"/>
              <w:right w:val="single" w:sz="8" w:space="0" w:color="auto"/>
            </w:tcBorders>
            <w:shd w:val="clear" w:color="auto" w:fill="auto"/>
            <w:noWrap/>
            <w:vAlign w:val="center"/>
            <w:hideMark/>
          </w:tcPr>
          <w:p w14:paraId="08C8C61B"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N-AP:  Advance Payment</w:t>
            </w:r>
          </w:p>
        </w:tc>
        <w:tc>
          <w:tcPr>
            <w:tcW w:w="4980" w:type="dxa"/>
            <w:tcBorders>
              <w:top w:val="nil"/>
              <w:left w:val="nil"/>
              <w:bottom w:val="single" w:sz="8" w:space="0" w:color="auto"/>
              <w:right w:val="single" w:sz="8" w:space="0" w:color="auto"/>
            </w:tcBorders>
            <w:shd w:val="clear" w:color="auto" w:fill="auto"/>
            <w:noWrap/>
            <w:vAlign w:val="center"/>
            <w:hideMark/>
          </w:tcPr>
          <w:p w14:paraId="1964AF16"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N/A</w:t>
            </w:r>
          </w:p>
        </w:tc>
      </w:tr>
      <w:tr w:rsidR="00617C86" w:rsidRPr="00617C86" w14:paraId="21F25727" w14:textId="77777777" w:rsidTr="00617C86">
        <w:trPr>
          <w:trHeight w:val="315"/>
        </w:trPr>
        <w:tc>
          <w:tcPr>
            <w:tcW w:w="4380" w:type="dxa"/>
            <w:tcBorders>
              <w:top w:val="nil"/>
              <w:left w:val="single" w:sz="8" w:space="0" w:color="auto"/>
              <w:bottom w:val="single" w:sz="8" w:space="0" w:color="auto"/>
              <w:right w:val="single" w:sz="8" w:space="0" w:color="auto"/>
            </w:tcBorders>
            <w:shd w:val="clear" w:color="auto" w:fill="auto"/>
            <w:noWrap/>
            <w:vAlign w:val="center"/>
            <w:hideMark/>
          </w:tcPr>
          <w:p w14:paraId="26E06D91"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N-DR: Returned Direct Deposit</w:t>
            </w:r>
          </w:p>
        </w:tc>
        <w:tc>
          <w:tcPr>
            <w:tcW w:w="4980" w:type="dxa"/>
            <w:tcBorders>
              <w:top w:val="nil"/>
              <w:left w:val="nil"/>
              <w:bottom w:val="single" w:sz="8" w:space="0" w:color="auto"/>
              <w:right w:val="single" w:sz="8" w:space="0" w:color="auto"/>
            </w:tcBorders>
            <w:shd w:val="clear" w:color="auto" w:fill="auto"/>
            <w:noWrap/>
            <w:vAlign w:val="center"/>
            <w:hideMark/>
          </w:tcPr>
          <w:p w14:paraId="0AD82AE5"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N/A</w:t>
            </w:r>
          </w:p>
        </w:tc>
      </w:tr>
      <w:tr w:rsidR="00617C86" w:rsidRPr="00617C86" w14:paraId="5FA4218C" w14:textId="77777777" w:rsidTr="00617C86">
        <w:trPr>
          <w:trHeight w:val="315"/>
        </w:trPr>
        <w:tc>
          <w:tcPr>
            <w:tcW w:w="4380" w:type="dxa"/>
            <w:tcBorders>
              <w:top w:val="nil"/>
              <w:left w:val="single" w:sz="8" w:space="0" w:color="auto"/>
              <w:bottom w:val="single" w:sz="8" w:space="0" w:color="auto"/>
              <w:right w:val="single" w:sz="8" w:space="0" w:color="auto"/>
            </w:tcBorders>
            <w:shd w:val="clear" w:color="auto" w:fill="auto"/>
            <w:noWrap/>
            <w:vAlign w:val="center"/>
            <w:hideMark/>
          </w:tcPr>
          <w:p w14:paraId="69064357"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N-WH: Vendor was on warrant hold</w:t>
            </w:r>
          </w:p>
        </w:tc>
        <w:tc>
          <w:tcPr>
            <w:tcW w:w="4980" w:type="dxa"/>
            <w:tcBorders>
              <w:top w:val="nil"/>
              <w:left w:val="nil"/>
              <w:bottom w:val="single" w:sz="8" w:space="0" w:color="auto"/>
              <w:right w:val="single" w:sz="8" w:space="0" w:color="auto"/>
            </w:tcBorders>
            <w:shd w:val="clear" w:color="auto" w:fill="auto"/>
            <w:noWrap/>
            <w:vAlign w:val="center"/>
            <w:hideMark/>
          </w:tcPr>
          <w:p w14:paraId="30524815" w14:textId="77777777" w:rsidR="00617C86" w:rsidRPr="00617C86" w:rsidRDefault="00617C86" w:rsidP="00617C86">
            <w:pPr>
              <w:spacing w:after="0" w:line="240" w:lineRule="auto"/>
              <w:rPr>
                <w:rFonts w:ascii="Arial" w:eastAsia="Times New Roman" w:hAnsi="Arial" w:cs="Arial"/>
                <w:color w:val="0D0D0D"/>
                <w:sz w:val="14"/>
                <w:szCs w:val="14"/>
              </w:rPr>
            </w:pPr>
            <w:r w:rsidRPr="00617C86">
              <w:rPr>
                <w:rFonts w:ascii="Arial" w:eastAsia="Times New Roman" w:hAnsi="Arial" w:cs="Arial"/>
                <w:color w:val="0D0D0D"/>
                <w:sz w:val="14"/>
                <w:szCs w:val="14"/>
              </w:rPr>
              <w:t>N/A</w:t>
            </w:r>
          </w:p>
        </w:tc>
      </w:tr>
    </w:tbl>
    <w:p w14:paraId="36A7E27C" w14:textId="77777777" w:rsidR="00617C86" w:rsidRDefault="00617C86" w:rsidP="005C499D">
      <w:pPr>
        <w:rPr>
          <w:rFonts w:ascii="Times New Roman" w:hAnsi="Times New Roman" w:cs="Times New Roman"/>
          <w:sz w:val="24"/>
          <w:szCs w:val="24"/>
        </w:rPr>
      </w:pPr>
    </w:p>
    <w:p w14:paraId="61A874BA" w14:textId="77777777" w:rsidR="00F94005" w:rsidRPr="00DF2A26" w:rsidRDefault="00F94005" w:rsidP="005C499D">
      <w:pPr>
        <w:rPr>
          <w:rFonts w:ascii="Times New Roman" w:hAnsi="Times New Roman" w:cs="Times New Roman"/>
          <w:b/>
          <w:sz w:val="24"/>
          <w:szCs w:val="24"/>
        </w:rPr>
      </w:pPr>
      <w:r w:rsidRPr="00DF2A26">
        <w:rPr>
          <w:rFonts w:ascii="Times New Roman" w:hAnsi="Times New Roman" w:cs="Times New Roman"/>
          <w:b/>
          <w:sz w:val="24"/>
          <w:szCs w:val="24"/>
        </w:rPr>
        <w:t xml:space="preserve">What if the vendor does not want </w:t>
      </w:r>
      <w:r w:rsidR="00C61489" w:rsidRPr="00DF2A26">
        <w:rPr>
          <w:rFonts w:ascii="Times New Roman" w:hAnsi="Times New Roman" w:cs="Times New Roman"/>
          <w:b/>
          <w:sz w:val="24"/>
          <w:szCs w:val="24"/>
        </w:rPr>
        <w:t>late payment interest</w:t>
      </w:r>
      <w:r w:rsidRPr="00DF2A26">
        <w:rPr>
          <w:rFonts w:ascii="Times New Roman" w:hAnsi="Times New Roman" w:cs="Times New Roman"/>
          <w:b/>
          <w:sz w:val="24"/>
          <w:szCs w:val="24"/>
        </w:rPr>
        <w:t>?</w:t>
      </w:r>
    </w:p>
    <w:p w14:paraId="169300EE" w14:textId="77777777" w:rsidR="00C61489" w:rsidRPr="00A44347" w:rsidRDefault="00DF2A26" w:rsidP="005C499D">
      <w:pPr>
        <w:rPr>
          <w:rFonts w:ascii="Times New Roman" w:hAnsi="Times New Roman" w:cs="Times New Roman"/>
          <w:sz w:val="24"/>
          <w:szCs w:val="24"/>
        </w:rPr>
      </w:pPr>
      <w:r>
        <w:rPr>
          <w:rFonts w:ascii="Times New Roman" w:hAnsi="Times New Roman" w:cs="Times New Roman"/>
          <w:sz w:val="24"/>
          <w:szCs w:val="24"/>
        </w:rPr>
        <w:t>You will still need to process the payment with late payment interest.  Then, you can ask the vendor to deduct the amount from the next invoice, issue a credit memo for the amount, or issue a refund.</w:t>
      </w:r>
    </w:p>
    <w:sectPr w:rsidR="00C61489" w:rsidRPr="00A4434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1ECDD" w14:textId="77777777" w:rsidR="005C499D" w:rsidRDefault="005C499D" w:rsidP="005C499D">
      <w:pPr>
        <w:spacing w:after="0" w:line="240" w:lineRule="auto"/>
      </w:pPr>
      <w:r>
        <w:separator/>
      </w:r>
    </w:p>
  </w:endnote>
  <w:endnote w:type="continuationSeparator" w:id="0">
    <w:p w14:paraId="06D5EB93" w14:textId="77777777" w:rsidR="005C499D" w:rsidRDefault="005C499D" w:rsidP="005C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341851"/>
      <w:docPartObj>
        <w:docPartGallery w:val="Page Numbers (Bottom of Page)"/>
        <w:docPartUnique/>
      </w:docPartObj>
    </w:sdtPr>
    <w:sdtEndPr>
      <w:rPr>
        <w:noProof/>
      </w:rPr>
    </w:sdtEndPr>
    <w:sdtContent>
      <w:p w14:paraId="0544B953" w14:textId="77777777" w:rsidR="001A7590" w:rsidRDefault="001A759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864F1D" w14:textId="77777777" w:rsidR="001A7590" w:rsidRDefault="001A7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75985" w14:textId="77777777" w:rsidR="005C499D" w:rsidRDefault="005C499D" w:rsidP="005C499D">
      <w:pPr>
        <w:spacing w:after="0" w:line="240" w:lineRule="auto"/>
      </w:pPr>
      <w:r>
        <w:separator/>
      </w:r>
    </w:p>
  </w:footnote>
  <w:footnote w:type="continuationSeparator" w:id="0">
    <w:p w14:paraId="08DD16C4" w14:textId="77777777" w:rsidR="005C499D" w:rsidRDefault="005C499D" w:rsidP="005C4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624A" w14:textId="77777777" w:rsidR="005C499D" w:rsidRPr="005C499D" w:rsidRDefault="005C499D" w:rsidP="005C499D">
    <w:pPr>
      <w:pStyle w:val="Header"/>
      <w:jc w:val="center"/>
      <w:rPr>
        <w:rFonts w:ascii="Times New Roman" w:hAnsi="Times New Roman" w:cs="Times New Roman"/>
        <w:sz w:val="36"/>
        <w:szCs w:val="36"/>
      </w:rPr>
    </w:pPr>
    <w:r w:rsidRPr="005C499D">
      <w:rPr>
        <w:rFonts w:ascii="Times New Roman" w:hAnsi="Times New Roman" w:cs="Times New Roman"/>
        <w:sz w:val="36"/>
        <w:szCs w:val="36"/>
      </w:rPr>
      <w:t>Late Payment Interest</w:t>
    </w:r>
  </w:p>
  <w:p w14:paraId="217592D1" w14:textId="77777777" w:rsidR="005C499D" w:rsidRDefault="005C4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99D"/>
    <w:rsid w:val="00152996"/>
    <w:rsid w:val="001A7590"/>
    <w:rsid w:val="003522B3"/>
    <w:rsid w:val="005C499D"/>
    <w:rsid w:val="00617C86"/>
    <w:rsid w:val="00827F28"/>
    <w:rsid w:val="0088700E"/>
    <w:rsid w:val="009C4EC7"/>
    <w:rsid w:val="00A44347"/>
    <w:rsid w:val="00BA5941"/>
    <w:rsid w:val="00C61489"/>
    <w:rsid w:val="00D96A25"/>
    <w:rsid w:val="00DF2A26"/>
    <w:rsid w:val="00F1105D"/>
    <w:rsid w:val="00F94005"/>
    <w:rsid w:val="00FB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995B"/>
  <w15:chartTrackingRefBased/>
  <w15:docId w15:val="{C73D8706-4F22-49FF-8CEA-FAA9F1F1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99D"/>
  </w:style>
  <w:style w:type="paragraph" w:styleId="Footer">
    <w:name w:val="footer"/>
    <w:basedOn w:val="Normal"/>
    <w:link w:val="FooterChar"/>
    <w:uiPriority w:val="99"/>
    <w:unhideWhenUsed/>
    <w:rsid w:val="005C4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99D"/>
  </w:style>
  <w:style w:type="paragraph" w:styleId="CommentText">
    <w:name w:val="annotation text"/>
    <w:basedOn w:val="Normal"/>
    <w:link w:val="CommentTextChar"/>
    <w:semiHidden/>
    <w:rsid w:val="00FB58B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B58B9"/>
    <w:rPr>
      <w:rFonts w:ascii="Times New Roman" w:eastAsia="Times New Roman" w:hAnsi="Times New Roman" w:cs="Times New Roman"/>
      <w:sz w:val="20"/>
      <w:szCs w:val="20"/>
    </w:rPr>
  </w:style>
  <w:style w:type="character" w:styleId="CommentReference">
    <w:name w:val="annotation reference"/>
    <w:semiHidden/>
    <w:rsid w:val="00FB58B9"/>
    <w:rPr>
      <w:rFonts w:cs="Times New Roman"/>
      <w:sz w:val="16"/>
    </w:rPr>
  </w:style>
  <w:style w:type="paragraph" w:styleId="BalloonText">
    <w:name w:val="Balloon Text"/>
    <w:basedOn w:val="Normal"/>
    <w:link w:val="BalloonTextChar"/>
    <w:uiPriority w:val="99"/>
    <w:semiHidden/>
    <w:unhideWhenUsed/>
    <w:rsid w:val="00FB5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8B9"/>
    <w:rPr>
      <w:rFonts w:ascii="Segoe UI" w:hAnsi="Segoe UI" w:cs="Segoe UI"/>
      <w:sz w:val="18"/>
      <w:szCs w:val="18"/>
    </w:rPr>
  </w:style>
  <w:style w:type="character" w:styleId="Hyperlink">
    <w:name w:val="Hyperlink"/>
    <w:basedOn w:val="DefaultParagraphFont"/>
    <w:uiPriority w:val="99"/>
    <w:unhideWhenUsed/>
    <w:rsid w:val="00BA5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302992">
      <w:bodyDiv w:val="1"/>
      <w:marLeft w:val="0"/>
      <w:marRight w:val="0"/>
      <w:marTop w:val="0"/>
      <w:marBottom w:val="0"/>
      <w:divBdr>
        <w:top w:val="none" w:sz="0" w:space="0" w:color="auto"/>
        <w:left w:val="none" w:sz="0" w:space="0" w:color="auto"/>
        <w:bottom w:val="none" w:sz="0" w:space="0" w:color="auto"/>
        <w:right w:val="none" w:sz="0" w:space="0" w:color="auto"/>
      </w:divBdr>
    </w:div>
    <w:div w:id="15703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x.cpa.texas.gov/fm/pubs/purchase/prompt_pay/index.php?section=overview&amp;page=rate" TargetMode="External"/><Relationship Id="rId3" Type="http://schemas.openxmlformats.org/officeDocument/2006/relationships/webSettings" Target="webSettings.xml"/><Relationship Id="rId7" Type="http://schemas.openxmlformats.org/officeDocument/2006/relationships/hyperlink" Target="http://www.statutes.legis.state.tx.us/Docs/GV/htm/GV.2251.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utes.legis.state.tx.us/Docs/GV/htm/GV.2155.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Yurus, Sakurako H</dc:creator>
  <cp:keywords/>
  <dc:description/>
  <cp:lastModifiedBy>Muscarello, Pam</cp:lastModifiedBy>
  <cp:revision>2</cp:revision>
  <dcterms:created xsi:type="dcterms:W3CDTF">2021-05-03T12:51:00Z</dcterms:created>
  <dcterms:modified xsi:type="dcterms:W3CDTF">2021-05-03T12:51:00Z</dcterms:modified>
</cp:coreProperties>
</file>