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96" w:rsidRDefault="00341F96" w:rsidP="00552C9E">
      <w:pPr>
        <w:rPr>
          <w:rFonts w:ascii="Times New Roman" w:hAnsi="Times New Roman" w:cs="Times New Roman"/>
          <w:sz w:val="28"/>
          <w:szCs w:val="28"/>
        </w:rPr>
      </w:pPr>
      <w:r>
        <w:rPr>
          <w:rFonts w:ascii="Times New Roman" w:hAnsi="Times New Roman" w:cs="Times New Roman"/>
          <w:sz w:val="28"/>
          <w:szCs w:val="28"/>
        </w:rPr>
        <w:t>Senate Bill 20 (84</w:t>
      </w:r>
      <w:r w:rsidRPr="00341F96">
        <w:rPr>
          <w:rFonts w:ascii="Times New Roman" w:hAnsi="Times New Roman" w:cs="Times New Roman"/>
          <w:sz w:val="28"/>
          <w:szCs w:val="28"/>
          <w:vertAlign w:val="superscript"/>
        </w:rPr>
        <w:t>th</w:t>
      </w:r>
      <w:r>
        <w:rPr>
          <w:rFonts w:ascii="Times New Roman" w:hAnsi="Times New Roman" w:cs="Times New Roman"/>
          <w:sz w:val="28"/>
          <w:szCs w:val="28"/>
        </w:rPr>
        <w:t xml:space="preserve"> Legislature)</w:t>
      </w:r>
    </w:p>
    <w:p w:rsidR="00341F96" w:rsidRPr="00341F96" w:rsidRDefault="00341F96" w:rsidP="00552C9E">
      <w:pPr>
        <w:rPr>
          <w:rFonts w:ascii="Times New Roman" w:hAnsi="Times New Roman" w:cs="Times New Roman"/>
          <w:sz w:val="24"/>
          <w:szCs w:val="24"/>
        </w:rPr>
      </w:pPr>
      <w:r>
        <w:rPr>
          <w:rFonts w:ascii="Times New Roman" w:hAnsi="Times New Roman" w:cs="Times New Roman"/>
          <w:sz w:val="24"/>
          <w:szCs w:val="24"/>
        </w:rPr>
        <w:t>Senate Bill 20, which was signed by Governor Abbott in June 2015 and becomes effective September 1, 2015, has several requirements related to procurement and contracting for state agencies and universities.  One of the requirements is to post a list of all contracts (signed agreements and POs) on the University’s website for as long as the contract is active.  In order to do this, all signed agreements must be encumbered on a PO.</w:t>
      </w:r>
    </w:p>
    <w:p w:rsidR="002F7D7B" w:rsidRDefault="002F7D7B" w:rsidP="00552C9E">
      <w:pPr>
        <w:rPr>
          <w:rFonts w:ascii="Times New Roman" w:hAnsi="Times New Roman" w:cs="Times New Roman"/>
          <w:sz w:val="28"/>
          <w:szCs w:val="28"/>
        </w:rPr>
      </w:pPr>
      <w:r w:rsidRPr="007536A8">
        <w:rPr>
          <w:rFonts w:ascii="Times New Roman" w:hAnsi="Times New Roman" w:cs="Times New Roman"/>
          <w:sz w:val="28"/>
          <w:szCs w:val="28"/>
        </w:rPr>
        <w:t>When is a PO Required?</w:t>
      </w:r>
    </w:p>
    <w:p w:rsidR="00BD4AF2" w:rsidRPr="00B110B9" w:rsidRDefault="00552C9E" w:rsidP="004B0040">
      <w:pPr>
        <w:pStyle w:val="ListParagraph"/>
        <w:numPr>
          <w:ilvl w:val="0"/>
          <w:numId w:val="1"/>
        </w:numPr>
        <w:ind w:left="360"/>
        <w:rPr>
          <w:rFonts w:ascii="Times New Roman" w:hAnsi="Times New Roman" w:cs="Times New Roman"/>
          <w:sz w:val="24"/>
          <w:szCs w:val="24"/>
        </w:rPr>
      </w:pPr>
      <w:r w:rsidRPr="00B110B9">
        <w:rPr>
          <w:rFonts w:ascii="Times New Roman" w:hAnsi="Times New Roman" w:cs="Times New Roman"/>
          <w:sz w:val="24"/>
          <w:szCs w:val="24"/>
        </w:rPr>
        <w:t xml:space="preserve">All </w:t>
      </w:r>
      <w:r w:rsidR="002B5B49" w:rsidRPr="002B5B49">
        <w:rPr>
          <w:rFonts w:ascii="Times New Roman" w:hAnsi="Times New Roman" w:cs="Times New Roman"/>
          <w:sz w:val="24"/>
          <w:szCs w:val="24"/>
          <w:u w:val="single"/>
        </w:rPr>
        <w:t>signed agreements</w:t>
      </w:r>
      <w:r w:rsidR="002B5B49">
        <w:rPr>
          <w:rFonts w:ascii="Times New Roman" w:hAnsi="Times New Roman" w:cs="Times New Roman"/>
          <w:sz w:val="24"/>
          <w:szCs w:val="24"/>
        </w:rPr>
        <w:t xml:space="preserve"> (also referred to as “</w:t>
      </w:r>
      <w:r w:rsidRPr="00B110B9">
        <w:rPr>
          <w:rFonts w:ascii="Times New Roman" w:hAnsi="Times New Roman" w:cs="Times New Roman"/>
          <w:sz w:val="24"/>
          <w:szCs w:val="24"/>
        </w:rPr>
        <w:t>contracts</w:t>
      </w:r>
      <w:r w:rsidR="002B5B49">
        <w:rPr>
          <w:rFonts w:ascii="Times New Roman" w:hAnsi="Times New Roman" w:cs="Times New Roman"/>
          <w:sz w:val="24"/>
          <w:szCs w:val="24"/>
        </w:rPr>
        <w:t>”)</w:t>
      </w:r>
      <w:r w:rsidRPr="00B110B9">
        <w:rPr>
          <w:rFonts w:ascii="Times New Roman" w:hAnsi="Times New Roman" w:cs="Times New Roman"/>
          <w:sz w:val="24"/>
          <w:szCs w:val="24"/>
        </w:rPr>
        <w:t xml:space="preserve"> </w:t>
      </w:r>
      <w:r w:rsidR="00B262A2" w:rsidRPr="00B110B9">
        <w:rPr>
          <w:rFonts w:ascii="Times New Roman" w:hAnsi="Times New Roman" w:cs="Times New Roman"/>
          <w:sz w:val="24"/>
          <w:szCs w:val="24"/>
        </w:rPr>
        <w:t xml:space="preserve">between the University of Houston and another legal entity (person, contractor, or vendor) </w:t>
      </w:r>
      <w:r w:rsidRPr="00B110B9">
        <w:rPr>
          <w:rFonts w:ascii="Times New Roman" w:hAnsi="Times New Roman" w:cs="Times New Roman"/>
          <w:sz w:val="24"/>
          <w:szCs w:val="24"/>
        </w:rPr>
        <w:t xml:space="preserve">for the procurement of goods and/or services greater than $0 that are </w:t>
      </w:r>
      <w:r w:rsidRPr="002B5B49">
        <w:rPr>
          <w:rFonts w:ascii="Times New Roman" w:hAnsi="Times New Roman" w:cs="Times New Roman"/>
          <w:sz w:val="24"/>
          <w:szCs w:val="24"/>
          <w:u w:val="single"/>
        </w:rPr>
        <w:t>signed on September 1, 2015 or after</w:t>
      </w:r>
      <w:r w:rsidRPr="00B110B9">
        <w:rPr>
          <w:rFonts w:ascii="Times New Roman" w:hAnsi="Times New Roman" w:cs="Times New Roman"/>
          <w:sz w:val="24"/>
          <w:szCs w:val="24"/>
        </w:rPr>
        <w:t xml:space="preserve"> must be enc</w:t>
      </w:r>
      <w:r w:rsidR="002B5B49">
        <w:rPr>
          <w:rFonts w:ascii="Times New Roman" w:hAnsi="Times New Roman" w:cs="Times New Roman"/>
          <w:sz w:val="24"/>
          <w:szCs w:val="24"/>
        </w:rPr>
        <w:t>umbered on a PO as follows:</w:t>
      </w:r>
    </w:p>
    <w:p w:rsidR="00552C9E" w:rsidRPr="00B110B9" w:rsidRDefault="00B110B9" w:rsidP="004B0040">
      <w:pPr>
        <w:pStyle w:val="ListParagraph"/>
        <w:numPr>
          <w:ilvl w:val="1"/>
          <w:numId w:val="1"/>
        </w:numPr>
        <w:ind w:left="1080"/>
        <w:rPr>
          <w:rFonts w:ascii="Times New Roman" w:hAnsi="Times New Roman" w:cs="Times New Roman"/>
          <w:sz w:val="24"/>
          <w:szCs w:val="24"/>
        </w:rPr>
      </w:pPr>
      <w:r w:rsidRPr="00B110B9">
        <w:rPr>
          <w:rFonts w:ascii="Times New Roman" w:hAnsi="Times New Roman" w:cs="Times New Roman"/>
          <w:sz w:val="24"/>
          <w:szCs w:val="24"/>
        </w:rPr>
        <w:t xml:space="preserve">Construction, </w:t>
      </w:r>
      <w:r w:rsidR="00552C9E" w:rsidRPr="00B110B9">
        <w:rPr>
          <w:rFonts w:ascii="Times New Roman" w:hAnsi="Times New Roman" w:cs="Times New Roman"/>
          <w:sz w:val="24"/>
          <w:szCs w:val="24"/>
        </w:rPr>
        <w:t>renovation</w:t>
      </w:r>
      <w:r w:rsidRPr="00B110B9">
        <w:rPr>
          <w:rFonts w:ascii="Times New Roman" w:hAnsi="Times New Roman" w:cs="Times New Roman"/>
          <w:sz w:val="24"/>
          <w:szCs w:val="24"/>
        </w:rPr>
        <w:t>, repair, and maintenance</w:t>
      </w:r>
      <w:r w:rsidR="00552C9E" w:rsidRPr="00B110B9">
        <w:rPr>
          <w:rFonts w:ascii="Times New Roman" w:hAnsi="Times New Roman" w:cs="Times New Roman"/>
          <w:sz w:val="24"/>
          <w:szCs w:val="24"/>
        </w:rPr>
        <w:t xml:space="preserve"> contracts </w:t>
      </w:r>
      <w:r w:rsidRPr="00B110B9">
        <w:rPr>
          <w:rFonts w:ascii="Times New Roman" w:hAnsi="Times New Roman" w:cs="Times New Roman"/>
          <w:sz w:val="24"/>
          <w:szCs w:val="24"/>
        </w:rPr>
        <w:t xml:space="preserve">managed by Facilities </w:t>
      </w:r>
      <w:r w:rsidR="00552C9E" w:rsidRPr="00B110B9">
        <w:rPr>
          <w:rFonts w:ascii="Times New Roman" w:hAnsi="Times New Roman" w:cs="Times New Roman"/>
          <w:sz w:val="24"/>
          <w:szCs w:val="24"/>
        </w:rPr>
        <w:t xml:space="preserve">are encumbered by </w:t>
      </w:r>
      <w:r w:rsidRPr="00B110B9">
        <w:rPr>
          <w:rFonts w:ascii="Times New Roman" w:hAnsi="Times New Roman" w:cs="Times New Roman"/>
          <w:sz w:val="24"/>
          <w:szCs w:val="24"/>
        </w:rPr>
        <w:t>Plant Operations</w:t>
      </w:r>
      <w:r w:rsidR="00552C9E" w:rsidRPr="00B110B9">
        <w:rPr>
          <w:rFonts w:ascii="Times New Roman" w:hAnsi="Times New Roman" w:cs="Times New Roman"/>
          <w:sz w:val="24"/>
          <w:szCs w:val="24"/>
        </w:rPr>
        <w:t xml:space="preserve"> under PO business unit </w:t>
      </w:r>
      <w:r w:rsidR="00552C9E" w:rsidRPr="002B5B49">
        <w:rPr>
          <w:rFonts w:ascii="Times New Roman" w:hAnsi="Times New Roman" w:cs="Times New Roman"/>
          <w:b/>
          <w:sz w:val="24"/>
          <w:szCs w:val="24"/>
        </w:rPr>
        <w:t>FP730</w:t>
      </w:r>
      <w:r w:rsidR="00552C9E" w:rsidRPr="00B110B9">
        <w:rPr>
          <w:rFonts w:ascii="Times New Roman" w:hAnsi="Times New Roman" w:cs="Times New Roman"/>
          <w:sz w:val="24"/>
          <w:szCs w:val="24"/>
        </w:rPr>
        <w:t xml:space="preserve"> and </w:t>
      </w:r>
      <w:r w:rsidR="00552C9E" w:rsidRPr="002B5B49">
        <w:rPr>
          <w:rFonts w:ascii="Times New Roman" w:hAnsi="Times New Roman" w:cs="Times New Roman"/>
          <w:b/>
          <w:sz w:val="24"/>
          <w:szCs w:val="24"/>
        </w:rPr>
        <w:t>FP783</w:t>
      </w:r>
      <w:r w:rsidR="00552C9E" w:rsidRPr="00B110B9">
        <w:rPr>
          <w:rFonts w:ascii="Times New Roman" w:hAnsi="Times New Roman" w:cs="Times New Roman"/>
          <w:sz w:val="24"/>
          <w:szCs w:val="24"/>
        </w:rPr>
        <w:t>.</w:t>
      </w:r>
    </w:p>
    <w:p w:rsidR="00552C9E" w:rsidRPr="00B110B9" w:rsidRDefault="00552C9E" w:rsidP="004B0040">
      <w:pPr>
        <w:pStyle w:val="ListParagraph"/>
        <w:numPr>
          <w:ilvl w:val="1"/>
          <w:numId w:val="1"/>
        </w:numPr>
        <w:ind w:left="1080"/>
        <w:rPr>
          <w:rFonts w:ascii="Times New Roman" w:hAnsi="Times New Roman" w:cs="Times New Roman"/>
          <w:sz w:val="24"/>
          <w:szCs w:val="24"/>
        </w:rPr>
      </w:pPr>
      <w:r w:rsidRPr="00B110B9">
        <w:rPr>
          <w:rFonts w:ascii="Times New Roman" w:hAnsi="Times New Roman" w:cs="Times New Roman"/>
          <w:sz w:val="24"/>
          <w:szCs w:val="24"/>
        </w:rPr>
        <w:t>Research</w:t>
      </w:r>
      <w:r w:rsidR="002B5B49">
        <w:rPr>
          <w:rFonts w:ascii="Times New Roman" w:hAnsi="Times New Roman" w:cs="Times New Roman"/>
          <w:sz w:val="24"/>
          <w:szCs w:val="24"/>
        </w:rPr>
        <w:t>-related</w:t>
      </w:r>
      <w:r w:rsidRPr="00B110B9">
        <w:rPr>
          <w:rFonts w:ascii="Times New Roman" w:hAnsi="Times New Roman" w:cs="Times New Roman"/>
          <w:sz w:val="24"/>
          <w:szCs w:val="24"/>
        </w:rPr>
        <w:t xml:space="preserve"> </w:t>
      </w:r>
      <w:r w:rsidR="002B5B49">
        <w:rPr>
          <w:rFonts w:ascii="Times New Roman" w:hAnsi="Times New Roman" w:cs="Times New Roman"/>
          <w:sz w:val="24"/>
          <w:szCs w:val="24"/>
        </w:rPr>
        <w:t>independent contractor</w:t>
      </w:r>
      <w:r w:rsidRPr="00B110B9">
        <w:rPr>
          <w:rFonts w:ascii="Times New Roman" w:hAnsi="Times New Roman" w:cs="Times New Roman"/>
          <w:sz w:val="24"/>
          <w:szCs w:val="24"/>
        </w:rPr>
        <w:t xml:space="preserve"> and subrecipient agreements for sponsored projects are encumbered by the Office of Contracts and Grants under </w:t>
      </w:r>
      <w:r w:rsidRPr="002B5B49">
        <w:rPr>
          <w:rFonts w:ascii="Times New Roman" w:hAnsi="Times New Roman" w:cs="Times New Roman"/>
          <w:b/>
          <w:sz w:val="24"/>
          <w:szCs w:val="24"/>
        </w:rPr>
        <w:t>RC730</w:t>
      </w:r>
      <w:r w:rsidRPr="00B110B9">
        <w:rPr>
          <w:rFonts w:ascii="Times New Roman" w:hAnsi="Times New Roman" w:cs="Times New Roman"/>
          <w:sz w:val="24"/>
          <w:szCs w:val="24"/>
        </w:rPr>
        <w:t xml:space="preserve"> and </w:t>
      </w:r>
      <w:r w:rsidRPr="002B5B49">
        <w:rPr>
          <w:rFonts w:ascii="Times New Roman" w:hAnsi="Times New Roman" w:cs="Times New Roman"/>
          <w:b/>
          <w:sz w:val="24"/>
          <w:szCs w:val="24"/>
        </w:rPr>
        <w:t>RC783</w:t>
      </w:r>
      <w:r w:rsidRPr="00B110B9">
        <w:rPr>
          <w:rFonts w:ascii="Times New Roman" w:hAnsi="Times New Roman" w:cs="Times New Roman"/>
          <w:sz w:val="24"/>
          <w:szCs w:val="24"/>
        </w:rPr>
        <w:t>.</w:t>
      </w:r>
    </w:p>
    <w:p w:rsidR="00552C9E" w:rsidRDefault="00552C9E" w:rsidP="004B0040">
      <w:pPr>
        <w:pStyle w:val="ListParagraph"/>
        <w:numPr>
          <w:ilvl w:val="1"/>
          <w:numId w:val="1"/>
        </w:numPr>
        <w:ind w:left="1080"/>
        <w:rPr>
          <w:rFonts w:ascii="Times New Roman" w:hAnsi="Times New Roman" w:cs="Times New Roman"/>
          <w:sz w:val="24"/>
          <w:szCs w:val="24"/>
        </w:rPr>
      </w:pPr>
      <w:r w:rsidRPr="00B110B9">
        <w:rPr>
          <w:rFonts w:ascii="Times New Roman" w:hAnsi="Times New Roman" w:cs="Times New Roman"/>
          <w:sz w:val="24"/>
          <w:szCs w:val="24"/>
        </w:rPr>
        <w:t xml:space="preserve">All other </w:t>
      </w:r>
      <w:r w:rsidR="002B5B49">
        <w:rPr>
          <w:rFonts w:ascii="Times New Roman" w:hAnsi="Times New Roman" w:cs="Times New Roman"/>
          <w:sz w:val="24"/>
          <w:szCs w:val="24"/>
        </w:rPr>
        <w:t>signed agreements</w:t>
      </w:r>
      <w:r w:rsidRPr="00B110B9">
        <w:rPr>
          <w:rFonts w:ascii="Times New Roman" w:hAnsi="Times New Roman" w:cs="Times New Roman"/>
          <w:sz w:val="24"/>
          <w:szCs w:val="24"/>
        </w:rPr>
        <w:t xml:space="preserve"> are encumbered by Purchasing under </w:t>
      </w:r>
      <w:r w:rsidRPr="002B5B49">
        <w:rPr>
          <w:rFonts w:ascii="Times New Roman" w:hAnsi="Times New Roman" w:cs="Times New Roman"/>
          <w:b/>
          <w:sz w:val="24"/>
          <w:szCs w:val="24"/>
        </w:rPr>
        <w:t>CN730</w:t>
      </w:r>
      <w:r w:rsidRPr="00B110B9">
        <w:rPr>
          <w:rFonts w:ascii="Times New Roman" w:hAnsi="Times New Roman" w:cs="Times New Roman"/>
          <w:sz w:val="24"/>
          <w:szCs w:val="24"/>
        </w:rPr>
        <w:t xml:space="preserve"> and </w:t>
      </w:r>
      <w:r w:rsidRPr="002B5B49">
        <w:rPr>
          <w:rFonts w:ascii="Times New Roman" w:hAnsi="Times New Roman" w:cs="Times New Roman"/>
          <w:b/>
          <w:sz w:val="24"/>
          <w:szCs w:val="24"/>
        </w:rPr>
        <w:t>CN783</w:t>
      </w:r>
      <w:r w:rsidR="002B5B49">
        <w:rPr>
          <w:rFonts w:ascii="Times New Roman" w:hAnsi="Times New Roman" w:cs="Times New Roman"/>
          <w:sz w:val="24"/>
          <w:szCs w:val="24"/>
        </w:rPr>
        <w:t>.</w:t>
      </w:r>
    </w:p>
    <w:p w:rsidR="002B5B49" w:rsidRPr="002B5B49" w:rsidRDefault="002B5B49" w:rsidP="004B0040">
      <w:pPr>
        <w:ind w:left="360"/>
        <w:rPr>
          <w:rFonts w:ascii="Times New Roman" w:hAnsi="Times New Roman" w:cs="Times New Roman"/>
          <w:sz w:val="24"/>
          <w:szCs w:val="24"/>
        </w:rPr>
      </w:pPr>
      <w:r>
        <w:rPr>
          <w:rFonts w:ascii="Times New Roman" w:hAnsi="Times New Roman" w:cs="Times New Roman"/>
          <w:sz w:val="24"/>
          <w:szCs w:val="24"/>
        </w:rPr>
        <w:t xml:space="preserve">Note: For contracts encumbered under FP730, FP783, CN730, and CN783, a copy of the fully executed signed agreement must be uploaded with requisition or PO, along with the </w:t>
      </w:r>
      <w:r w:rsidR="00F50428">
        <w:rPr>
          <w:rFonts w:ascii="Times New Roman" w:hAnsi="Times New Roman" w:cs="Times New Roman"/>
          <w:sz w:val="24"/>
          <w:szCs w:val="24"/>
        </w:rPr>
        <w:t xml:space="preserve">Contract Coversheet, </w:t>
      </w:r>
      <w:r>
        <w:rPr>
          <w:rFonts w:ascii="Times New Roman" w:hAnsi="Times New Roman" w:cs="Times New Roman"/>
          <w:sz w:val="24"/>
          <w:szCs w:val="24"/>
        </w:rPr>
        <w:t>Recommendation for Award, Sole Source Justification form (if applicable), and any bids/quotes obtained by the originating department.</w:t>
      </w:r>
      <w:r w:rsidR="007536A8">
        <w:rPr>
          <w:rFonts w:ascii="Times New Roman" w:hAnsi="Times New Roman" w:cs="Times New Roman"/>
          <w:sz w:val="24"/>
          <w:szCs w:val="24"/>
        </w:rPr>
        <w:t xml:space="preserve">  Additional solicitation documentation (RFP/RFQ/ITB, vendor responses, committee evaluations, award letter</w:t>
      </w:r>
      <w:r w:rsidR="00F50428">
        <w:rPr>
          <w:rFonts w:ascii="Times New Roman" w:hAnsi="Times New Roman" w:cs="Times New Roman"/>
          <w:sz w:val="24"/>
          <w:szCs w:val="24"/>
        </w:rPr>
        <w:t xml:space="preserve"> to vendor</w:t>
      </w:r>
      <w:r w:rsidR="007536A8">
        <w:rPr>
          <w:rFonts w:ascii="Times New Roman" w:hAnsi="Times New Roman" w:cs="Times New Roman"/>
          <w:sz w:val="24"/>
          <w:szCs w:val="24"/>
        </w:rPr>
        <w:t xml:space="preserve">, etc.) will be maintained by Purchasing.  Documentation for research-related independent contractor contracts encumbered under RC730 and RC783 must be uploaded to the requisition or PO, while </w:t>
      </w:r>
      <w:r w:rsidR="00F50428">
        <w:rPr>
          <w:rFonts w:ascii="Times New Roman" w:hAnsi="Times New Roman" w:cs="Times New Roman"/>
          <w:sz w:val="24"/>
          <w:szCs w:val="24"/>
        </w:rPr>
        <w:t xml:space="preserve">a copy of </w:t>
      </w:r>
      <w:r w:rsidR="007536A8">
        <w:rPr>
          <w:rFonts w:ascii="Times New Roman" w:hAnsi="Times New Roman" w:cs="Times New Roman"/>
          <w:sz w:val="24"/>
          <w:szCs w:val="24"/>
        </w:rPr>
        <w:t>subrecipient agreements will be maintained by the Office of Contracts and Grants</w:t>
      </w:r>
      <w:r>
        <w:rPr>
          <w:rFonts w:ascii="Times New Roman" w:hAnsi="Times New Roman" w:cs="Times New Roman"/>
          <w:sz w:val="24"/>
          <w:szCs w:val="24"/>
        </w:rPr>
        <w:t>.</w:t>
      </w:r>
    </w:p>
    <w:p w:rsidR="00552C9E" w:rsidRPr="00B110B9" w:rsidRDefault="00552C9E" w:rsidP="004B0040">
      <w:pPr>
        <w:pStyle w:val="ListParagraph"/>
        <w:numPr>
          <w:ilvl w:val="0"/>
          <w:numId w:val="1"/>
        </w:numPr>
        <w:ind w:left="360"/>
        <w:rPr>
          <w:rFonts w:ascii="Times New Roman" w:hAnsi="Times New Roman" w:cs="Times New Roman"/>
          <w:sz w:val="24"/>
          <w:szCs w:val="24"/>
        </w:rPr>
      </w:pPr>
      <w:r w:rsidRPr="00B110B9">
        <w:rPr>
          <w:rFonts w:ascii="Times New Roman" w:hAnsi="Times New Roman" w:cs="Times New Roman"/>
          <w:sz w:val="24"/>
          <w:szCs w:val="24"/>
        </w:rPr>
        <w:t xml:space="preserve">All </w:t>
      </w:r>
      <w:r w:rsidR="00B262A2" w:rsidRPr="00B110B9">
        <w:rPr>
          <w:rFonts w:ascii="Times New Roman" w:hAnsi="Times New Roman" w:cs="Times New Roman"/>
          <w:sz w:val="24"/>
          <w:szCs w:val="24"/>
        </w:rPr>
        <w:t>goods and</w:t>
      </w:r>
      <w:r w:rsidRPr="00B110B9">
        <w:rPr>
          <w:rFonts w:ascii="Times New Roman" w:hAnsi="Times New Roman" w:cs="Times New Roman"/>
          <w:sz w:val="24"/>
          <w:szCs w:val="24"/>
        </w:rPr>
        <w:t xml:space="preserve"> services</w:t>
      </w:r>
      <w:r w:rsidR="00B262A2" w:rsidRPr="00B110B9">
        <w:rPr>
          <w:rFonts w:ascii="Times New Roman" w:hAnsi="Times New Roman" w:cs="Times New Roman"/>
          <w:sz w:val="24"/>
          <w:szCs w:val="24"/>
        </w:rPr>
        <w:t xml:space="preserve"> that </w:t>
      </w:r>
      <w:r w:rsidR="00B262A2" w:rsidRPr="002B5B49">
        <w:rPr>
          <w:rFonts w:ascii="Times New Roman" w:hAnsi="Times New Roman" w:cs="Times New Roman"/>
          <w:sz w:val="24"/>
          <w:szCs w:val="24"/>
          <w:u w:val="single"/>
        </w:rPr>
        <w:t>do not involve a signed agreement</w:t>
      </w:r>
      <w:r w:rsidR="00B262A2" w:rsidRPr="00B110B9">
        <w:rPr>
          <w:rFonts w:ascii="Times New Roman" w:hAnsi="Times New Roman" w:cs="Times New Roman"/>
          <w:sz w:val="24"/>
          <w:szCs w:val="24"/>
        </w:rPr>
        <w:t xml:space="preserve"> must be purchased with a purchase order (PO) through the UH Purchasing Department under PO business unit </w:t>
      </w:r>
      <w:r w:rsidR="00B262A2" w:rsidRPr="002B5B49">
        <w:rPr>
          <w:rFonts w:ascii="Times New Roman" w:hAnsi="Times New Roman" w:cs="Times New Roman"/>
          <w:b/>
          <w:sz w:val="24"/>
          <w:szCs w:val="24"/>
        </w:rPr>
        <w:t>00730</w:t>
      </w:r>
      <w:r w:rsidR="00B262A2" w:rsidRPr="00B110B9">
        <w:rPr>
          <w:rFonts w:ascii="Times New Roman" w:hAnsi="Times New Roman" w:cs="Times New Roman"/>
          <w:sz w:val="24"/>
          <w:szCs w:val="24"/>
        </w:rPr>
        <w:t xml:space="preserve"> and </w:t>
      </w:r>
      <w:r w:rsidR="00B262A2" w:rsidRPr="002B5B49">
        <w:rPr>
          <w:rFonts w:ascii="Times New Roman" w:hAnsi="Times New Roman" w:cs="Times New Roman"/>
          <w:b/>
          <w:sz w:val="24"/>
          <w:szCs w:val="24"/>
        </w:rPr>
        <w:t>00783</w:t>
      </w:r>
      <w:r w:rsidR="00B262A2" w:rsidRPr="00B110B9">
        <w:rPr>
          <w:rFonts w:ascii="Times New Roman" w:hAnsi="Times New Roman" w:cs="Times New Roman"/>
          <w:sz w:val="24"/>
          <w:szCs w:val="24"/>
        </w:rPr>
        <w:t xml:space="preserve"> if they meet one or more of the following criteria:</w:t>
      </w:r>
    </w:p>
    <w:p w:rsidR="00B262A2" w:rsidRPr="00B110B9" w:rsidRDefault="00B262A2" w:rsidP="004B0040">
      <w:pPr>
        <w:pStyle w:val="ListParagraph"/>
        <w:numPr>
          <w:ilvl w:val="1"/>
          <w:numId w:val="1"/>
        </w:numPr>
        <w:ind w:left="1080"/>
        <w:rPr>
          <w:rFonts w:ascii="Times New Roman" w:hAnsi="Times New Roman" w:cs="Times New Roman"/>
          <w:sz w:val="24"/>
          <w:szCs w:val="24"/>
        </w:rPr>
      </w:pPr>
      <w:r w:rsidRPr="00B110B9">
        <w:rPr>
          <w:rFonts w:ascii="Times New Roman" w:hAnsi="Times New Roman" w:cs="Times New Roman"/>
          <w:sz w:val="24"/>
          <w:szCs w:val="24"/>
        </w:rPr>
        <w:t xml:space="preserve">Purchases using </w:t>
      </w:r>
      <w:r w:rsidR="00144760" w:rsidRPr="00B110B9">
        <w:rPr>
          <w:rFonts w:ascii="Times New Roman" w:hAnsi="Times New Roman" w:cs="Times New Roman"/>
          <w:sz w:val="24"/>
          <w:szCs w:val="24"/>
          <w:u w:val="single"/>
        </w:rPr>
        <w:t>any</w:t>
      </w:r>
      <w:r w:rsidR="00144760" w:rsidRPr="00B110B9">
        <w:rPr>
          <w:rFonts w:ascii="Times New Roman" w:hAnsi="Times New Roman" w:cs="Times New Roman"/>
          <w:sz w:val="24"/>
          <w:szCs w:val="24"/>
        </w:rPr>
        <w:t xml:space="preserve"> </w:t>
      </w:r>
      <w:r w:rsidRPr="00B110B9">
        <w:rPr>
          <w:rFonts w:ascii="Times New Roman" w:hAnsi="Times New Roman" w:cs="Times New Roman"/>
          <w:sz w:val="24"/>
          <w:szCs w:val="24"/>
        </w:rPr>
        <w:t xml:space="preserve">federal funds </w:t>
      </w:r>
      <w:r w:rsidR="00144760" w:rsidRPr="00B110B9">
        <w:rPr>
          <w:rFonts w:ascii="Times New Roman" w:hAnsi="Times New Roman" w:cs="Times New Roman"/>
          <w:sz w:val="24"/>
          <w:szCs w:val="24"/>
        </w:rPr>
        <w:t>where the total cost (not just the amount charged to federal funds) is</w:t>
      </w:r>
      <w:r w:rsidRPr="00B110B9">
        <w:rPr>
          <w:rFonts w:ascii="Times New Roman" w:hAnsi="Times New Roman" w:cs="Times New Roman"/>
          <w:sz w:val="24"/>
          <w:szCs w:val="24"/>
        </w:rPr>
        <w:t xml:space="preserve"> more than $3,000.</w:t>
      </w:r>
    </w:p>
    <w:p w:rsidR="00B262A2" w:rsidRPr="00B110B9" w:rsidRDefault="00B262A2" w:rsidP="004B0040">
      <w:pPr>
        <w:pStyle w:val="ListParagraph"/>
        <w:numPr>
          <w:ilvl w:val="1"/>
          <w:numId w:val="1"/>
        </w:numPr>
        <w:ind w:left="1080"/>
        <w:rPr>
          <w:rFonts w:ascii="Times New Roman" w:hAnsi="Times New Roman" w:cs="Times New Roman"/>
          <w:sz w:val="24"/>
          <w:szCs w:val="24"/>
        </w:rPr>
      </w:pPr>
      <w:r w:rsidRPr="00B110B9">
        <w:rPr>
          <w:rFonts w:ascii="Times New Roman" w:hAnsi="Times New Roman" w:cs="Times New Roman"/>
          <w:sz w:val="24"/>
          <w:szCs w:val="24"/>
        </w:rPr>
        <w:t xml:space="preserve">Purchases </w:t>
      </w:r>
      <w:r w:rsidRPr="00B110B9">
        <w:rPr>
          <w:rFonts w:ascii="Times New Roman" w:hAnsi="Times New Roman" w:cs="Times New Roman"/>
          <w:sz w:val="24"/>
          <w:szCs w:val="24"/>
          <w:u w:val="single"/>
        </w:rPr>
        <w:t>only</w:t>
      </w:r>
      <w:r w:rsidRPr="00B110B9">
        <w:rPr>
          <w:rFonts w:ascii="Times New Roman" w:hAnsi="Times New Roman" w:cs="Times New Roman"/>
          <w:sz w:val="24"/>
          <w:szCs w:val="24"/>
        </w:rPr>
        <w:t xml:space="preserve"> using non-federal funds costing more than $5,000.</w:t>
      </w:r>
    </w:p>
    <w:p w:rsidR="00144760" w:rsidRPr="00B110B9" w:rsidRDefault="00A04BB7" w:rsidP="004B0040">
      <w:pPr>
        <w:pStyle w:val="ListParagraph"/>
        <w:numPr>
          <w:ilvl w:val="1"/>
          <w:numId w:val="1"/>
        </w:numPr>
        <w:ind w:left="1080"/>
        <w:rPr>
          <w:rFonts w:ascii="Times New Roman" w:hAnsi="Times New Roman" w:cs="Times New Roman"/>
          <w:sz w:val="24"/>
          <w:szCs w:val="24"/>
        </w:rPr>
      </w:pPr>
      <w:r w:rsidRPr="00B110B9">
        <w:rPr>
          <w:rFonts w:ascii="Times New Roman" w:hAnsi="Times New Roman" w:cs="Times New Roman"/>
          <w:sz w:val="24"/>
          <w:szCs w:val="24"/>
        </w:rPr>
        <w:t xml:space="preserve">Purchases </w:t>
      </w:r>
      <w:r w:rsidR="00144760" w:rsidRPr="00B110B9">
        <w:rPr>
          <w:rFonts w:ascii="Times New Roman" w:hAnsi="Times New Roman" w:cs="Times New Roman"/>
          <w:sz w:val="24"/>
          <w:szCs w:val="24"/>
        </w:rPr>
        <w:t xml:space="preserve">where UH procurement policy </w:t>
      </w:r>
      <w:r w:rsidR="00B110B9" w:rsidRPr="00B110B9">
        <w:rPr>
          <w:rFonts w:ascii="Times New Roman" w:hAnsi="Times New Roman" w:cs="Times New Roman"/>
          <w:sz w:val="24"/>
          <w:szCs w:val="24"/>
        </w:rPr>
        <w:t xml:space="preserve">(MAPP 04.01.01) </w:t>
      </w:r>
      <w:r w:rsidR="00144760" w:rsidRPr="00B110B9">
        <w:rPr>
          <w:rFonts w:ascii="Times New Roman" w:hAnsi="Times New Roman" w:cs="Times New Roman"/>
          <w:sz w:val="24"/>
          <w:szCs w:val="24"/>
        </w:rPr>
        <w:t>indicates a PO is required, regardless of dollar amount</w:t>
      </w:r>
      <w:r w:rsidR="007536A8">
        <w:rPr>
          <w:rFonts w:ascii="Times New Roman" w:hAnsi="Times New Roman" w:cs="Times New Roman"/>
          <w:sz w:val="24"/>
          <w:szCs w:val="24"/>
        </w:rPr>
        <w:t>, such as</w:t>
      </w:r>
      <w:r w:rsidR="00144760" w:rsidRPr="00B110B9">
        <w:rPr>
          <w:rFonts w:ascii="Times New Roman" w:hAnsi="Times New Roman" w:cs="Times New Roman"/>
          <w:sz w:val="24"/>
          <w:szCs w:val="24"/>
        </w:rPr>
        <w:t>:</w:t>
      </w:r>
    </w:p>
    <w:p w:rsidR="00144760" w:rsidRPr="00B110B9" w:rsidRDefault="00A04BB7" w:rsidP="004B0040">
      <w:pPr>
        <w:pStyle w:val="ListParagraph"/>
        <w:numPr>
          <w:ilvl w:val="2"/>
          <w:numId w:val="1"/>
        </w:numPr>
        <w:ind w:left="1800"/>
        <w:rPr>
          <w:rFonts w:ascii="Times New Roman" w:hAnsi="Times New Roman" w:cs="Times New Roman"/>
          <w:sz w:val="24"/>
          <w:szCs w:val="24"/>
        </w:rPr>
      </w:pPr>
      <w:r w:rsidRPr="00B110B9">
        <w:rPr>
          <w:rFonts w:ascii="Times New Roman" w:hAnsi="Times New Roman" w:cs="Times New Roman"/>
          <w:sz w:val="24"/>
          <w:szCs w:val="24"/>
        </w:rPr>
        <w:t>Radioactive materials, x-ray machines, Class 3b and 4 lasers, biological safety cabinets, and other hazardous materials.  (Addendum B is required.)</w:t>
      </w:r>
    </w:p>
    <w:p w:rsidR="00A04BB7" w:rsidRPr="00B110B9" w:rsidRDefault="00A04BB7" w:rsidP="004B0040">
      <w:pPr>
        <w:pStyle w:val="ListParagraph"/>
        <w:numPr>
          <w:ilvl w:val="2"/>
          <w:numId w:val="1"/>
        </w:numPr>
        <w:ind w:left="1800"/>
        <w:rPr>
          <w:rFonts w:ascii="Times New Roman" w:hAnsi="Times New Roman" w:cs="Times New Roman"/>
          <w:sz w:val="24"/>
          <w:szCs w:val="24"/>
        </w:rPr>
      </w:pPr>
      <w:r w:rsidRPr="00B110B9">
        <w:rPr>
          <w:rFonts w:ascii="Times New Roman" w:hAnsi="Times New Roman" w:cs="Times New Roman"/>
          <w:sz w:val="24"/>
          <w:szCs w:val="24"/>
        </w:rPr>
        <w:lastRenderedPageBreak/>
        <w:t>Vehicles, including golf carts.  (Addendum B is required.)</w:t>
      </w:r>
    </w:p>
    <w:p w:rsidR="00A04BB7" w:rsidRPr="00B110B9" w:rsidRDefault="00A04BB7" w:rsidP="004B0040">
      <w:pPr>
        <w:pStyle w:val="ListParagraph"/>
        <w:numPr>
          <w:ilvl w:val="2"/>
          <w:numId w:val="1"/>
        </w:numPr>
        <w:ind w:left="1800"/>
        <w:rPr>
          <w:rFonts w:ascii="Times New Roman" w:hAnsi="Times New Roman" w:cs="Times New Roman"/>
          <w:sz w:val="24"/>
          <w:szCs w:val="24"/>
        </w:rPr>
      </w:pPr>
      <w:r w:rsidRPr="00B110B9">
        <w:rPr>
          <w:rFonts w:ascii="Times New Roman" w:hAnsi="Times New Roman" w:cs="Times New Roman"/>
          <w:sz w:val="24"/>
          <w:szCs w:val="24"/>
        </w:rPr>
        <w:t>Equipment lease or maintenance agreements.  (Examples: Copier lease, equipment service agreement.)</w:t>
      </w:r>
    </w:p>
    <w:p w:rsidR="00A04BB7" w:rsidRPr="00B110B9" w:rsidRDefault="00B110B9" w:rsidP="004B0040">
      <w:pPr>
        <w:pStyle w:val="ListParagraph"/>
        <w:numPr>
          <w:ilvl w:val="2"/>
          <w:numId w:val="1"/>
        </w:numPr>
        <w:ind w:left="1800"/>
        <w:rPr>
          <w:rFonts w:ascii="Times New Roman" w:hAnsi="Times New Roman" w:cs="Times New Roman"/>
          <w:sz w:val="24"/>
          <w:szCs w:val="24"/>
        </w:rPr>
      </w:pPr>
      <w:r w:rsidRPr="00B110B9">
        <w:rPr>
          <w:rFonts w:ascii="Times New Roman" w:hAnsi="Times New Roman" w:cs="Times New Roman"/>
          <w:sz w:val="24"/>
          <w:szCs w:val="24"/>
        </w:rPr>
        <w:t>Other purchases required by Finance to be on a requisition/purchase order to achieve one or more of the following goals:</w:t>
      </w:r>
    </w:p>
    <w:p w:rsidR="00B110B9" w:rsidRPr="00B110B9" w:rsidRDefault="00B110B9" w:rsidP="004B0040">
      <w:pPr>
        <w:pStyle w:val="ListParagraph"/>
        <w:numPr>
          <w:ilvl w:val="3"/>
          <w:numId w:val="1"/>
        </w:numPr>
        <w:ind w:left="2520"/>
        <w:rPr>
          <w:rFonts w:ascii="Times New Roman" w:hAnsi="Times New Roman" w:cs="Times New Roman"/>
          <w:sz w:val="24"/>
          <w:szCs w:val="24"/>
        </w:rPr>
      </w:pPr>
      <w:r w:rsidRPr="00B110B9">
        <w:rPr>
          <w:rFonts w:ascii="Times New Roman" w:hAnsi="Times New Roman" w:cs="Times New Roman"/>
          <w:sz w:val="24"/>
          <w:szCs w:val="24"/>
        </w:rPr>
        <w:t>Increase use of historically underutilized businesses.</w:t>
      </w:r>
    </w:p>
    <w:p w:rsidR="00B110B9" w:rsidRPr="00B110B9" w:rsidRDefault="00B110B9" w:rsidP="004B0040">
      <w:pPr>
        <w:pStyle w:val="ListParagraph"/>
        <w:numPr>
          <w:ilvl w:val="3"/>
          <w:numId w:val="1"/>
        </w:numPr>
        <w:ind w:left="2520"/>
        <w:rPr>
          <w:rFonts w:ascii="Times New Roman" w:hAnsi="Times New Roman" w:cs="Times New Roman"/>
          <w:sz w:val="24"/>
          <w:szCs w:val="24"/>
        </w:rPr>
      </w:pPr>
      <w:r w:rsidRPr="00B110B9">
        <w:rPr>
          <w:rFonts w:ascii="Times New Roman" w:hAnsi="Times New Roman" w:cs="Times New Roman"/>
          <w:sz w:val="24"/>
          <w:szCs w:val="24"/>
        </w:rPr>
        <w:t>Obtain a vendor discount for volume purchases.</w:t>
      </w:r>
    </w:p>
    <w:p w:rsidR="00B110B9" w:rsidRDefault="00B110B9" w:rsidP="004B0040">
      <w:pPr>
        <w:pStyle w:val="ListParagraph"/>
        <w:numPr>
          <w:ilvl w:val="3"/>
          <w:numId w:val="1"/>
        </w:numPr>
        <w:ind w:left="2520"/>
        <w:rPr>
          <w:rFonts w:ascii="Times New Roman" w:hAnsi="Times New Roman" w:cs="Times New Roman"/>
          <w:sz w:val="24"/>
          <w:szCs w:val="24"/>
        </w:rPr>
      </w:pPr>
      <w:r w:rsidRPr="00B110B9">
        <w:rPr>
          <w:rFonts w:ascii="Times New Roman" w:hAnsi="Times New Roman" w:cs="Times New Roman"/>
          <w:sz w:val="24"/>
          <w:szCs w:val="24"/>
        </w:rPr>
        <w:t>Increase efficiency in the procurement/payment process.</w:t>
      </w:r>
    </w:p>
    <w:p w:rsidR="002F7D7B" w:rsidRDefault="002F7D7B" w:rsidP="004B0040">
      <w:pPr>
        <w:ind w:left="360"/>
        <w:rPr>
          <w:rFonts w:ascii="Times New Roman" w:hAnsi="Times New Roman" w:cs="Times New Roman"/>
          <w:sz w:val="24"/>
          <w:szCs w:val="24"/>
        </w:rPr>
      </w:pPr>
      <w:r>
        <w:rPr>
          <w:rFonts w:ascii="Times New Roman" w:hAnsi="Times New Roman" w:cs="Times New Roman"/>
          <w:sz w:val="24"/>
          <w:szCs w:val="24"/>
        </w:rPr>
        <w:t xml:space="preserve">Note: For requisitions/POs </w:t>
      </w:r>
      <w:r w:rsidR="00690206">
        <w:rPr>
          <w:rFonts w:ascii="Times New Roman" w:hAnsi="Times New Roman" w:cs="Times New Roman"/>
          <w:sz w:val="24"/>
          <w:szCs w:val="24"/>
        </w:rPr>
        <w:t>on</w:t>
      </w:r>
      <w:r>
        <w:rPr>
          <w:rFonts w:ascii="Times New Roman" w:hAnsi="Times New Roman" w:cs="Times New Roman"/>
          <w:sz w:val="24"/>
          <w:szCs w:val="24"/>
        </w:rPr>
        <w:t xml:space="preserve"> 00730 and 00783, the department should upload the following to the requisition:  Any bids/quotes obtained by the originating department</w:t>
      </w:r>
      <w:r w:rsidR="00690206">
        <w:rPr>
          <w:rFonts w:ascii="Times New Roman" w:hAnsi="Times New Roman" w:cs="Times New Roman"/>
          <w:sz w:val="24"/>
          <w:szCs w:val="24"/>
        </w:rPr>
        <w:t>, Addendum B (if needed), Addendum C (if needed),</w:t>
      </w:r>
      <w:r>
        <w:rPr>
          <w:rFonts w:ascii="Times New Roman" w:hAnsi="Times New Roman" w:cs="Times New Roman"/>
          <w:sz w:val="24"/>
          <w:szCs w:val="24"/>
        </w:rPr>
        <w:t xml:space="preserve"> and Sole Source Justification form (if applicable).  Additional solicitation documentation (RFP/RFQ/ITB, vendor responses, committee evaluations, award letter to vendor, etc.) will be maintained by Purchasing.</w:t>
      </w:r>
    </w:p>
    <w:p w:rsidR="00341F96" w:rsidRDefault="00341F96" w:rsidP="00341F96">
      <w:pPr>
        <w:rPr>
          <w:rFonts w:ascii="Times New Roman" w:hAnsi="Times New Roman" w:cs="Times New Roman"/>
          <w:sz w:val="28"/>
          <w:szCs w:val="28"/>
        </w:rPr>
      </w:pPr>
      <w:r w:rsidRPr="00341F96">
        <w:rPr>
          <w:rFonts w:ascii="Times New Roman" w:hAnsi="Times New Roman" w:cs="Times New Roman"/>
          <w:sz w:val="28"/>
          <w:szCs w:val="28"/>
        </w:rPr>
        <w:t>Posting POs to the Web</w:t>
      </w:r>
    </w:p>
    <w:p w:rsidR="00690206" w:rsidRDefault="00690206" w:rsidP="00341F96">
      <w:pPr>
        <w:rPr>
          <w:rFonts w:ascii="Times New Roman" w:hAnsi="Times New Roman" w:cs="Times New Roman"/>
          <w:sz w:val="24"/>
          <w:szCs w:val="24"/>
        </w:rPr>
      </w:pPr>
      <w:r>
        <w:rPr>
          <w:rFonts w:ascii="Times New Roman" w:hAnsi="Times New Roman" w:cs="Times New Roman"/>
          <w:sz w:val="24"/>
          <w:szCs w:val="24"/>
        </w:rPr>
        <w:t>Beginning September 1, 2015, Finance will post all POs to the web for the following PO business units: 00730, 00783, CN730, CN783, FP730, and FP783.  POs for RC730 and RC783 will not be posted because research contracts are not considered to be part of the Senate Bill 20 post</w:t>
      </w:r>
      <w:r w:rsidR="00FA61AC">
        <w:rPr>
          <w:rFonts w:ascii="Times New Roman" w:hAnsi="Times New Roman" w:cs="Times New Roman"/>
          <w:sz w:val="24"/>
          <w:szCs w:val="24"/>
        </w:rPr>
        <w:t>ing requirement.  The POs will be posted until 30 days past the last “Due Date” on the PO.  The following information will be posted: PO Business Un</w:t>
      </w:r>
      <w:r w:rsidR="004B0040">
        <w:rPr>
          <w:rFonts w:ascii="Times New Roman" w:hAnsi="Times New Roman" w:cs="Times New Roman"/>
          <w:sz w:val="24"/>
          <w:szCs w:val="24"/>
        </w:rPr>
        <w:t xml:space="preserve">it, PO Number, Vendor ID, Vendor Name, and a link to the PO Coversheet </w:t>
      </w:r>
      <w:r w:rsidR="002E49B5">
        <w:rPr>
          <w:rFonts w:ascii="Times New Roman" w:hAnsi="Times New Roman" w:cs="Times New Roman"/>
          <w:sz w:val="24"/>
          <w:szCs w:val="24"/>
        </w:rPr>
        <w:t xml:space="preserve">(the vendor copy </w:t>
      </w:r>
      <w:r w:rsidR="004B0040">
        <w:rPr>
          <w:rFonts w:ascii="Times New Roman" w:hAnsi="Times New Roman" w:cs="Times New Roman"/>
          <w:sz w:val="24"/>
          <w:szCs w:val="24"/>
        </w:rPr>
        <w:t>without cost centers and accounts).</w:t>
      </w:r>
    </w:p>
    <w:p w:rsidR="00FA61AC" w:rsidRPr="00FA61AC" w:rsidRDefault="00FA61AC" w:rsidP="00341F96">
      <w:pPr>
        <w:rPr>
          <w:rFonts w:ascii="Times New Roman" w:hAnsi="Times New Roman" w:cs="Times New Roman"/>
          <w:sz w:val="28"/>
          <w:szCs w:val="28"/>
        </w:rPr>
      </w:pPr>
      <w:r w:rsidRPr="00FA61AC">
        <w:rPr>
          <w:rFonts w:ascii="Times New Roman" w:hAnsi="Times New Roman" w:cs="Times New Roman"/>
          <w:sz w:val="28"/>
          <w:szCs w:val="28"/>
        </w:rPr>
        <w:t xml:space="preserve">What </w:t>
      </w:r>
      <w:r>
        <w:rPr>
          <w:rFonts w:ascii="Times New Roman" w:hAnsi="Times New Roman" w:cs="Times New Roman"/>
          <w:sz w:val="28"/>
          <w:szCs w:val="28"/>
        </w:rPr>
        <w:t xml:space="preserve">UH </w:t>
      </w:r>
      <w:r w:rsidRPr="00FA61AC">
        <w:rPr>
          <w:rFonts w:ascii="Times New Roman" w:hAnsi="Times New Roman" w:cs="Times New Roman"/>
          <w:sz w:val="28"/>
          <w:szCs w:val="28"/>
        </w:rPr>
        <w:t>Departments Need to Do</w:t>
      </w:r>
    </w:p>
    <w:p w:rsidR="00FA61AC" w:rsidRDefault="00EE0849" w:rsidP="00341F96">
      <w:pPr>
        <w:rPr>
          <w:rFonts w:ascii="Times New Roman" w:hAnsi="Times New Roman" w:cs="Times New Roman"/>
          <w:sz w:val="24"/>
          <w:szCs w:val="24"/>
        </w:rPr>
      </w:pPr>
      <w:r>
        <w:rPr>
          <w:rFonts w:ascii="Times New Roman" w:hAnsi="Times New Roman" w:cs="Times New Roman"/>
          <w:sz w:val="24"/>
          <w:szCs w:val="24"/>
        </w:rPr>
        <w:t>D</w:t>
      </w:r>
      <w:r w:rsidR="00FA61AC">
        <w:rPr>
          <w:rFonts w:ascii="Times New Roman" w:hAnsi="Times New Roman" w:cs="Times New Roman"/>
          <w:sz w:val="24"/>
          <w:szCs w:val="24"/>
        </w:rPr>
        <w:t>epartments need to do the following to help us meet the</w:t>
      </w:r>
      <w:r>
        <w:rPr>
          <w:rFonts w:ascii="Times New Roman" w:hAnsi="Times New Roman" w:cs="Times New Roman"/>
          <w:sz w:val="24"/>
          <w:szCs w:val="24"/>
        </w:rPr>
        <w:t xml:space="preserve"> new</w:t>
      </w:r>
      <w:r w:rsidR="00FA61AC">
        <w:rPr>
          <w:rFonts w:ascii="Times New Roman" w:hAnsi="Times New Roman" w:cs="Times New Roman"/>
          <w:sz w:val="24"/>
          <w:szCs w:val="24"/>
        </w:rPr>
        <w:t xml:space="preserve"> requirement</w:t>
      </w:r>
      <w:r w:rsidR="00825FD1">
        <w:rPr>
          <w:rFonts w:ascii="Times New Roman" w:hAnsi="Times New Roman" w:cs="Times New Roman"/>
          <w:sz w:val="24"/>
          <w:szCs w:val="24"/>
        </w:rPr>
        <w:t>s</w:t>
      </w:r>
      <w:r w:rsidR="00FA61AC">
        <w:rPr>
          <w:rFonts w:ascii="Times New Roman" w:hAnsi="Times New Roman" w:cs="Times New Roman"/>
          <w:sz w:val="24"/>
          <w:szCs w:val="24"/>
        </w:rPr>
        <w:t>:</w:t>
      </w:r>
    </w:p>
    <w:p w:rsidR="00687D12" w:rsidRDefault="00B13FC5" w:rsidP="00FA61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 </w:t>
      </w:r>
      <w:r w:rsidR="00057D0D">
        <w:rPr>
          <w:rFonts w:ascii="Times New Roman" w:hAnsi="Times New Roman" w:cs="Times New Roman"/>
          <w:sz w:val="24"/>
          <w:szCs w:val="24"/>
        </w:rPr>
        <w:t xml:space="preserve">Requisition or </w:t>
      </w:r>
      <w:r>
        <w:rPr>
          <w:rFonts w:ascii="Times New Roman" w:hAnsi="Times New Roman" w:cs="Times New Roman"/>
          <w:sz w:val="24"/>
          <w:szCs w:val="24"/>
        </w:rPr>
        <w:t xml:space="preserve">PO </w:t>
      </w:r>
      <w:r w:rsidR="00687D12">
        <w:rPr>
          <w:rFonts w:ascii="Times New Roman" w:hAnsi="Times New Roman" w:cs="Times New Roman"/>
          <w:sz w:val="24"/>
          <w:szCs w:val="24"/>
        </w:rPr>
        <w:t>Comments, enter the contract number</w:t>
      </w:r>
      <w:r w:rsidR="002E49B5">
        <w:rPr>
          <w:rFonts w:ascii="Times New Roman" w:hAnsi="Times New Roman" w:cs="Times New Roman"/>
          <w:sz w:val="24"/>
          <w:szCs w:val="24"/>
        </w:rPr>
        <w:t>,</w:t>
      </w:r>
      <w:r w:rsidR="00687D12">
        <w:rPr>
          <w:rFonts w:ascii="Times New Roman" w:hAnsi="Times New Roman" w:cs="Times New Roman"/>
          <w:sz w:val="24"/>
          <w:szCs w:val="24"/>
        </w:rPr>
        <w:t xml:space="preserve"> start </w:t>
      </w:r>
      <w:r w:rsidR="002E49B5">
        <w:rPr>
          <w:rFonts w:ascii="Times New Roman" w:hAnsi="Times New Roman" w:cs="Times New Roman"/>
          <w:sz w:val="24"/>
          <w:szCs w:val="24"/>
        </w:rPr>
        <w:t xml:space="preserve">and </w:t>
      </w:r>
      <w:r w:rsidR="00687D12">
        <w:rPr>
          <w:rFonts w:ascii="Times New Roman" w:hAnsi="Times New Roman" w:cs="Times New Roman"/>
          <w:sz w:val="24"/>
          <w:szCs w:val="24"/>
        </w:rPr>
        <w:t>end date for any signed agreement.</w:t>
      </w:r>
      <w:r>
        <w:rPr>
          <w:rFonts w:ascii="Times New Roman" w:hAnsi="Times New Roman" w:cs="Times New Roman"/>
          <w:sz w:val="24"/>
          <w:szCs w:val="24"/>
        </w:rPr>
        <w:t xml:space="preserve">  Also enter the start and end date for any lease, subscription, membership, software license, or maintenance agreement or any purchase that has a start and end date.</w:t>
      </w:r>
      <w:r w:rsidR="00057D0D">
        <w:rPr>
          <w:rFonts w:ascii="Times New Roman" w:hAnsi="Times New Roman" w:cs="Times New Roman"/>
          <w:sz w:val="24"/>
          <w:szCs w:val="24"/>
        </w:rPr>
        <w:t xml:space="preserve">  (Requisition Comments automatically copies to PO Comments.)</w:t>
      </w:r>
    </w:p>
    <w:p w:rsidR="00687D12" w:rsidRDefault="00687D12" w:rsidP="00FA61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Change the Due Date on each line of the requisition (defaults to today’s date) to be date that the good or service described on that l</w:t>
      </w:r>
      <w:r w:rsidR="00B13FC5">
        <w:rPr>
          <w:rFonts w:ascii="Times New Roman" w:hAnsi="Times New Roman" w:cs="Times New Roman"/>
          <w:sz w:val="24"/>
          <w:szCs w:val="24"/>
        </w:rPr>
        <w:t xml:space="preserve">ine </w:t>
      </w:r>
      <w:r w:rsidR="00825FD1">
        <w:rPr>
          <w:rFonts w:ascii="Times New Roman" w:hAnsi="Times New Roman" w:cs="Times New Roman"/>
          <w:sz w:val="24"/>
          <w:szCs w:val="24"/>
        </w:rPr>
        <w:t>is</w:t>
      </w:r>
      <w:r>
        <w:rPr>
          <w:rFonts w:ascii="Times New Roman" w:hAnsi="Times New Roman" w:cs="Times New Roman"/>
          <w:sz w:val="24"/>
          <w:szCs w:val="24"/>
        </w:rPr>
        <w:t xml:space="preserve"> expected to be delivered or completed.  </w:t>
      </w:r>
      <w:r w:rsidR="00B13FC5">
        <w:rPr>
          <w:rFonts w:ascii="Times New Roman" w:hAnsi="Times New Roman" w:cs="Times New Roman"/>
          <w:sz w:val="24"/>
          <w:szCs w:val="24"/>
        </w:rPr>
        <w:t xml:space="preserve">You can also change the Due Date in PO Header Defaults so that </w:t>
      </w:r>
      <w:r w:rsidR="00825FD1">
        <w:rPr>
          <w:rFonts w:ascii="Times New Roman" w:hAnsi="Times New Roman" w:cs="Times New Roman"/>
          <w:sz w:val="24"/>
          <w:szCs w:val="24"/>
        </w:rPr>
        <w:t>it changes</w:t>
      </w:r>
      <w:r w:rsidR="00B13FC5">
        <w:rPr>
          <w:rFonts w:ascii="Times New Roman" w:hAnsi="Times New Roman" w:cs="Times New Roman"/>
          <w:sz w:val="24"/>
          <w:szCs w:val="24"/>
        </w:rPr>
        <w:t xml:space="preserve"> all PO lines.</w:t>
      </w:r>
    </w:p>
    <w:p w:rsidR="00B13FC5" w:rsidRPr="00B13FC5" w:rsidRDefault="00B13FC5" w:rsidP="00B13FC5">
      <w:pPr>
        <w:rPr>
          <w:rFonts w:ascii="Times New Roman" w:hAnsi="Times New Roman" w:cs="Times New Roman"/>
          <w:sz w:val="24"/>
          <w:szCs w:val="24"/>
        </w:rPr>
      </w:pPr>
      <w:r>
        <w:rPr>
          <w:rFonts w:ascii="Times New Roman" w:hAnsi="Times New Roman" w:cs="Times New Roman"/>
          <w:sz w:val="24"/>
          <w:szCs w:val="24"/>
        </w:rPr>
        <w:t xml:space="preserve">Example: You are creating a requisition for 12 months (September 1, 2015 to August 31, 2016) of a 36 month copier lease.  The lease began September 1, 2014 and ends August 31, 2017.  In </w:t>
      </w:r>
      <w:r w:rsidR="00057D0D">
        <w:rPr>
          <w:rFonts w:ascii="Times New Roman" w:hAnsi="Times New Roman" w:cs="Times New Roman"/>
          <w:sz w:val="24"/>
          <w:szCs w:val="24"/>
        </w:rPr>
        <w:t xml:space="preserve">Requisition or </w:t>
      </w:r>
      <w:bookmarkStart w:id="0" w:name="_GoBack"/>
      <w:bookmarkEnd w:id="0"/>
      <w:r>
        <w:rPr>
          <w:rFonts w:ascii="Times New Roman" w:hAnsi="Times New Roman" w:cs="Times New Roman"/>
          <w:sz w:val="24"/>
          <w:szCs w:val="24"/>
        </w:rPr>
        <w:t xml:space="preserve">PO Comments, you enter </w:t>
      </w:r>
      <w:r w:rsidR="00825FD1">
        <w:rPr>
          <w:rFonts w:ascii="Times New Roman" w:hAnsi="Times New Roman" w:cs="Times New Roman"/>
          <w:sz w:val="24"/>
          <w:szCs w:val="24"/>
        </w:rPr>
        <w:t xml:space="preserve">“Lease Term is </w:t>
      </w:r>
      <w:r>
        <w:rPr>
          <w:rFonts w:ascii="Times New Roman" w:hAnsi="Times New Roman" w:cs="Times New Roman"/>
          <w:sz w:val="24"/>
          <w:szCs w:val="24"/>
        </w:rPr>
        <w:t>September 1, 2014 to August 31, 2017.</w:t>
      </w:r>
      <w:r w:rsidR="00825FD1">
        <w:rPr>
          <w:rFonts w:ascii="Times New Roman" w:hAnsi="Times New Roman" w:cs="Times New Roman"/>
          <w:sz w:val="24"/>
          <w:szCs w:val="24"/>
        </w:rPr>
        <w:t>”</w:t>
      </w:r>
      <w:r>
        <w:rPr>
          <w:rFonts w:ascii="Times New Roman" w:hAnsi="Times New Roman" w:cs="Times New Roman"/>
          <w:sz w:val="24"/>
          <w:szCs w:val="24"/>
        </w:rPr>
        <w:t xml:space="preserve">  In </w:t>
      </w:r>
      <w:r w:rsidR="00825FD1">
        <w:rPr>
          <w:rFonts w:ascii="Times New Roman" w:hAnsi="Times New Roman" w:cs="Times New Roman"/>
          <w:sz w:val="24"/>
          <w:szCs w:val="24"/>
        </w:rPr>
        <w:t>the PO Header Defaults, you enter a Due Date of August 31, 20</w:t>
      </w:r>
      <w:r w:rsidR="004B0040">
        <w:rPr>
          <w:rFonts w:ascii="Times New Roman" w:hAnsi="Times New Roman" w:cs="Times New Roman"/>
          <w:sz w:val="24"/>
          <w:szCs w:val="24"/>
        </w:rPr>
        <w:t>16, because this is when the PO ends.  While POs for non-project cost centers end no later than the end of the fiscal year, POs for project cost centers may cross fiscal years.</w:t>
      </w:r>
    </w:p>
    <w:sectPr w:rsidR="00B13FC5" w:rsidRPr="00B13FC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0E" w:rsidRDefault="006B5D0E" w:rsidP="007536A8">
      <w:pPr>
        <w:spacing w:after="0" w:line="240" w:lineRule="auto"/>
      </w:pPr>
      <w:r>
        <w:separator/>
      </w:r>
    </w:p>
  </w:endnote>
  <w:endnote w:type="continuationSeparator" w:id="0">
    <w:p w:rsidR="006B5D0E" w:rsidRDefault="006B5D0E" w:rsidP="0075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426027"/>
      <w:docPartObj>
        <w:docPartGallery w:val="Page Numbers (Bottom of Page)"/>
        <w:docPartUnique/>
      </w:docPartObj>
    </w:sdtPr>
    <w:sdtEndPr/>
    <w:sdtContent>
      <w:sdt>
        <w:sdtPr>
          <w:id w:val="-1669238322"/>
          <w:docPartObj>
            <w:docPartGallery w:val="Page Numbers (Top of Page)"/>
            <w:docPartUnique/>
          </w:docPartObj>
        </w:sdtPr>
        <w:sdtEndPr/>
        <w:sdtContent>
          <w:p w:rsidR="00F50428" w:rsidRDefault="00F504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4F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4F70">
              <w:rPr>
                <w:b/>
                <w:bCs/>
                <w:noProof/>
              </w:rPr>
              <w:t>2</w:t>
            </w:r>
            <w:r>
              <w:rPr>
                <w:b/>
                <w:bCs/>
                <w:sz w:val="24"/>
                <w:szCs w:val="24"/>
              </w:rPr>
              <w:fldChar w:fldCharType="end"/>
            </w:r>
          </w:p>
        </w:sdtContent>
      </w:sdt>
    </w:sdtContent>
  </w:sdt>
  <w:p w:rsidR="007536A8" w:rsidRDefault="00753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0E" w:rsidRDefault="006B5D0E" w:rsidP="007536A8">
      <w:pPr>
        <w:spacing w:after="0" w:line="240" w:lineRule="auto"/>
      </w:pPr>
      <w:r>
        <w:separator/>
      </w:r>
    </w:p>
  </w:footnote>
  <w:footnote w:type="continuationSeparator" w:id="0">
    <w:p w:rsidR="006B5D0E" w:rsidRDefault="006B5D0E" w:rsidP="00753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A8" w:rsidRPr="007536A8" w:rsidRDefault="00FE4F70" w:rsidP="002F7D7B">
    <w:pPr>
      <w:pStyle w:val="Header"/>
      <w:jc w:val="center"/>
      <w:rPr>
        <w:rFonts w:ascii="Times New Roman" w:hAnsi="Times New Roman" w:cs="Times New Roman"/>
        <w:sz w:val="28"/>
        <w:szCs w:val="28"/>
      </w:rPr>
    </w:pPr>
    <w:r>
      <w:rPr>
        <w:rFonts w:ascii="Times New Roman" w:hAnsi="Times New Roman" w:cs="Times New Roman"/>
        <w:sz w:val="28"/>
        <w:szCs w:val="28"/>
      </w:rPr>
      <w:t>UH</w:t>
    </w:r>
    <w:r w:rsidR="002F7D7B">
      <w:rPr>
        <w:rFonts w:ascii="Times New Roman" w:hAnsi="Times New Roman" w:cs="Times New Roman"/>
        <w:sz w:val="28"/>
        <w:szCs w:val="28"/>
      </w:rPr>
      <w:t xml:space="preserve"> </w:t>
    </w:r>
    <w:r>
      <w:rPr>
        <w:rFonts w:ascii="Times New Roman" w:hAnsi="Times New Roman" w:cs="Times New Roman"/>
        <w:sz w:val="28"/>
        <w:szCs w:val="28"/>
      </w:rPr>
      <w:t>PO Requirements to Comply with Senate Bill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65E5"/>
    <w:multiLevelType w:val="hybridMultilevel"/>
    <w:tmpl w:val="989C08A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20C01802"/>
    <w:multiLevelType w:val="hybridMultilevel"/>
    <w:tmpl w:val="2D707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5439D"/>
    <w:multiLevelType w:val="hybridMultilevel"/>
    <w:tmpl w:val="6BE495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9E"/>
    <w:rsid w:val="0004063E"/>
    <w:rsid w:val="00057D0D"/>
    <w:rsid w:val="00144760"/>
    <w:rsid w:val="002B5B49"/>
    <w:rsid w:val="002E49B5"/>
    <w:rsid w:val="002F7D7B"/>
    <w:rsid w:val="00341F96"/>
    <w:rsid w:val="004B0040"/>
    <w:rsid w:val="00552C9E"/>
    <w:rsid w:val="00687D12"/>
    <w:rsid w:val="00690206"/>
    <w:rsid w:val="006B5D0E"/>
    <w:rsid w:val="007536A8"/>
    <w:rsid w:val="00825FD1"/>
    <w:rsid w:val="008F6DF5"/>
    <w:rsid w:val="009C429B"/>
    <w:rsid w:val="00A04BB7"/>
    <w:rsid w:val="00B110B9"/>
    <w:rsid w:val="00B13FC5"/>
    <w:rsid w:val="00B262A2"/>
    <w:rsid w:val="00BD4AF2"/>
    <w:rsid w:val="00EE0849"/>
    <w:rsid w:val="00F50428"/>
    <w:rsid w:val="00FA61AC"/>
    <w:rsid w:val="00FE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C9E"/>
    <w:pPr>
      <w:ind w:left="720"/>
      <w:contextualSpacing/>
    </w:pPr>
  </w:style>
  <w:style w:type="paragraph" w:styleId="Header">
    <w:name w:val="header"/>
    <w:basedOn w:val="Normal"/>
    <w:link w:val="HeaderChar"/>
    <w:uiPriority w:val="99"/>
    <w:unhideWhenUsed/>
    <w:rsid w:val="00753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A8"/>
  </w:style>
  <w:style w:type="paragraph" w:styleId="Footer">
    <w:name w:val="footer"/>
    <w:basedOn w:val="Normal"/>
    <w:link w:val="FooterChar"/>
    <w:uiPriority w:val="99"/>
    <w:unhideWhenUsed/>
    <w:rsid w:val="00753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A8"/>
  </w:style>
  <w:style w:type="paragraph" w:styleId="BalloonText">
    <w:name w:val="Balloon Text"/>
    <w:basedOn w:val="Normal"/>
    <w:link w:val="BalloonTextChar"/>
    <w:uiPriority w:val="99"/>
    <w:semiHidden/>
    <w:unhideWhenUsed/>
    <w:rsid w:val="00F50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C9E"/>
    <w:pPr>
      <w:ind w:left="720"/>
      <w:contextualSpacing/>
    </w:pPr>
  </w:style>
  <w:style w:type="paragraph" w:styleId="Header">
    <w:name w:val="header"/>
    <w:basedOn w:val="Normal"/>
    <w:link w:val="HeaderChar"/>
    <w:uiPriority w:val="99"/>
    <w:unhideWhenUsed/>
    <w:rsid w:val="00753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A8"/>
  </w:style>
  <w:style w:type="paragraph" w:styleId="Footer">
    <w:name w:val="footer"/>
    <w:basedOn w:val="Normal"/>
    <w:link w:val="FooterChar"/>
    <w:uiPriority w:val="99"/>
    <w:unhideWhenUsed/>
    <w:rsid w:val="00753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A8"/>
  </w:style>
  <w:style w:type="paragraph" w:styleId="BalloonText">
    <w:name w:val="Balloon Text"/>
    <w:basedOn w:val="Normal"/>
    <w:link w:val="BalloonTextChar"/>
    <w:uiPriority w:val="99"/>
    <w:semiHidden/>
    <w:unhideWhenUsed/>
    <w:rsid w:val="00F50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Glisson, Mike</dc:creator>
  <cp:lastModifiedBy>Glisson, Mike</cp:lastModifiedBy>
  <cp:revision>7</cp:revision>
  <dcterms:created xsi:type="dcterms:W3CDTF">2015-07-21T06:42:00Z</dcterms:created>
  <dcterms:modified xsi:type="dcterms:W3CDTF">2015-07-24T15:39:00Z</dcterms:modified>
</cp:coreProperties>
</file>